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r>
        <w:rPr>
          <w:b/>
          <w:sz w:val="44"/>
        </w:rPr>
        <w:t>Standard</w:t>
        <w:br/>
        <w:t>IT-Sicherheit-Standard DevSecOps</w:t>
      </w:r>
    </w:p>
    <w:tbl>
      <w:tblPr>
        <w:tblStyle w:val="Hermes"/>
        <w:tblW w:type="auto" w:w="0"/>
        <w:tblLook w:firstColumn="1" w:firstRow="1" w:lastColumn="0" w:lastRow="0" w:noHBand="0" w:noVBand="1" w:val="04A0"/>
      </w:tblPr>
      <w:tblGrid>
        <w:gridCol w:w="4535"/>
        <w:gridCol w:w="4535"/>
      </w:tblGrid>
      <w:tr>
        <w:tc>
          <w:tcPr>
            <w:tcW w:type="dxa" w:w="4535"/>
          </w:tcPr>
          <w:p>
            <w:r>
              <w:t>Identifikation:</w:t>
            </w:r>
          </w:p>
        </w:tc>
        <w:tc>
          <w:tcPr>
            <w:tcW w:type="dxa" w:w="4535"/>
          </w:tcPr>
          <w:p>
            <w:r>
              <w:t>R0129</w:t>
            </w:r>
          </w:p>
        </w:tc>
      </w:tr>
      <w:tr>
        <w:tc>
          <w:tcPr>
            <w:tcW w:type="dxa" w:w="4535"/>
          </w:tcPr>
          <w:p>
            <w:r>
              <w:t>Dokumentationsklasse:</w:t>
            </w:r>
          </w:p>
        </w:tc>
        <w:tc>
          <w:tcPr>
            <w:tcW w:type="dxa" w:w="4535"/>
          </w:tcPr>
          <w:p>
            <w:r>
              <w:t>Standard IT-Sicherheit</w:t>
            </w:r>
          </w:p>
        </w:tc>
      </w:tr>
      <w:tr>
        <w:tc>
          <w:tcPr>
            <w:tcW w:type="dxa" w:w="4535"/>
          </w:tcPr>
          <w:p>
            <w:r>
              <w:t>Gültig ab:</w:t>
            </w:r>
          </w:p>
        </w:tc>
        <w:tc>
          <w:tcPr>
            <w:tcW w:type="dxa" w:w="4535"/>
          </w:tcPr>
          <w:p>
            <w:r/>
          </w:p>
        </w:tc>
      </w:tr>
      <w:tr>
        <w:tc>
          <w:tcPr>
            <w:tcW w:type="dxa" w:w="4535"/>
          </w:tcPr>
          <w:p>
            <w:r>
              <w:t>Gültig bis:</w:t>
            </w:r>
          </w:p>
        </w:tc>
        <w:tc>
          <w:tcPr>
            <w:tcW w:type="dxa" w:w="4535"/>
          </w:tcPr>
          <w:p>
            <w:r/>
          </w:p>
        </w:tc>
      </w:tr>
      <w:tr>
        <w:tc>
          <w:tcPr>
            <w:tcW w:type="dxa" w:w="4535"/>
          </w:tcPr>
          <w:p>
            <w:r>
              <w:t>Klassifizierung:</w:t>
            </w:r>
          </w:p>
        </w:tc>
        <w:tc>
          <w:tcPr>
            <w:tcW w:type="dxa" w:w="4535"/>
          </w:tcPr>
          <w:p>
            <w:r/>
          </w:p>
        </w:tc>
      </w:tr>
      <w:tr>
        <w:tc>
          <w:tcPr>
            <w:tcW w:type="dxa" w:w="4535"/>
          </w:tcPr>
          <w:p>
            <w:r>
              <w:t>Verantwortliche Stelle:</w:t>
            </w:r>
          </w:p>
        </w:tc>
        <w:tc>
          <w:tcPr>
            <w:tcW w:type="dxa" w:w="4535"/>
          </w:tcPr>
          <w:p>
            <w:r>
              <w:t>Information Security Management BIT</w:t>
            </w:r>
          </w:p>
        </w:tc>
      </w:tr>
      <w:tr>
        <w:tc>
          <w:tcPr>
            <w:tcW w:type="dxa" w:w="4535"/>
          </w:tcPr>
          <w:p>
            <w:r>
              <w:t>Autoren:</w:t>
            </w:r>
          </w:p>
        </w:tc>
        <w:tc>
          <w:tcPr>
            <w:tcW w:type="dxa" w:w="4535"/>
          </w:tcPr>
          <w:p>
            <w:r>
              <w:t>Adrian A. Baumann, Anthony Kalbermatten, Emily Hentgen, Fritz Weyermann, Jan Hohenauer, Levent Ildeniz, Mantas Meleskevicius, Oliver Eichenberger, Ray Miller, Roger Solioz, Thomas Surachi Burkhalter</w:t>
            </w:r>
          </w:p>
        </w:tc>
      </w:tr>
      <w:tr>
        <w:tc>
          <w:tcPr>
            <w:tcW w:type="dxa" w:w="4535"/>
          </w:tcPr>
          <w:p>
            <w:r>
              <w:t>Prüfende:</w:t>
            </w:r>
          </w:p>
        </w:tc>
        <w:tc>
          <w:tcPr>
            <w:tcW w:type="dxa" w:w="4535"/>
          </w:tcPr>
          <w:p>
            <w:r>
              <w:t>Adrian A. Baumann</w:t>
            </w:r>
          </w:p>
        </w:tc>
      </w:tr>
    </w:tbl>
    <w:p>
      <w:pPr>
        <w:pStyle w:val="berschrift1"/>
      </w:pPr>
      <w:r>
        <w:t>Einleitung</w:t>
      </w:r>
    </w:p>
    <w:p>
      <w:pPr/>
      <w:r>
        <w:t>**DevSecOps** ist die Methode zur automatisierten Integration von Sicherheitstools in den DevOps-Prozess. Bei DevSecOps geht es nicht nur um die Werkzeuge, sondern auch um das erforderliche Wissen über die Verwendung dieser Werkzeuge und wie die Sicherheitsvorgaben überprüft und nachgewiesen werden können. Dies führt zu einer kulturellen Veränderung der normalen Funktionsweise von DevOps. Durch effizientere Zusammenarbeit und Schaffung einer Sicherheitskultur kann in der gesamten DevOps-Kreislaufkette die Sicherheit erhöht werden.</w:t>
      </w:r>
    </w:p>
    <w:p>
      <w:pPr/>
      <w:r>
        <w:t>Dieser Standard unterliegt den Definitionen des Zentraldokuments für Standards IT-Sicherheit. Ziel &amp; Zweck, Änderungswesen etc. sind da definiert und werden hier nicht wiederholt.</w:t>
      </w:r>
    </w:p>
    <w:p>
      <w:pPr/>
      <w:r>
        <w:t>Einige relevante Sicherheitsvorgaben im Zusammenhang mit DevSecOps werden in anderen Standards vorgegeben. Besonders hervorzuheben sind hier:</w:t>
      </w:r>
    </w:p>
    <w:p>
      <w:pPr/>
      <w:r>
        <w:t>R0097 Anwendungsentwicklung</w:t>
      </w:r>
    </w:p>
    <w:p>
      <w:pPr/>
      <w:r>
        <w:t>[R0126](../R0126/) Container</w:t>
      </w:r>
    </w:p>
    <w:p>
      <w:pPr/>
      <w:r>
        <w:t>R0123 Sicherheitsdokumente</w:t>
      </w:r>
    </w:p>
    <w:p>
      <w:pPr>
        <w:pStyle w:val="berschrift1"/>
      </w:pPr>
      <w:r>
        <w:t>Geltungsbereich</w:t>
      </w:r>
    </w:p>
    <w:p>
      <w:pPr/>
      <w:r>
        <w:t>Die Sicherheitsanforderung dient unter anderem als Grundlage zur Freigabe des CHECK-Prozesses. Sie dient darüber hinaus als Umsetzungsempfehlung für die Vorgaben der Sicherheits-Richtlinien im BIT. Die Anforderungen müssen bereits während der Planungs- und Entscheidungsprozesse berücksichtigt werden. Fehlen IT-Richtlinien zu bestimmten Technologien, gelten die Umsetzung der Best-Practices der Hersteller und die CIS-Benchmark’s des jeweiligen Produktes. Bei der Umsetzung der Sicherheitsanforderungen sind die relevanten Gesetze (insbesondere das Gesetz über die Informationssicherheit beim Bund und die dazugehörende Verordnung) einzuhalten. Die IT-Grundschutzanforderungen des Staatssekretariats für Sicherheitspolitik (SEPOS) sind zwingend. Ausnahmen sind schriftlich zu dokumentieren und durch den ISBO VE zu genehmigen.</w:t>
      </w:r>
    </w:p>
    <w:p>
      <w:pPr>
        <w:pStyle w:val="berschrift1"/>
      </w:pPr>
      <w:r>
        <w:t>Vorgaben</w:t>
      </w:r>
    </w:p>
    <w:p>
      <w:pPr>
        <w:pStyle w:val="berschrift2"/>
      </w:pPr>
      <w:r>
        <w:t>Anwendungen</w:t>
      </w:r>
    </w:p>
    <w:p>
      <w:pPr>
        <w:pStyle w:val="berschrift4"/>
      </w:pPr>
      <w:r>
        <w:t>R0129.A.1 – Einhaltung der Entwicklungsrichtlinien</w:t>
      </w:r>
    </w:p>
    <w:p>
      <w:pPr>
        <w:pStyle w:val="Kurztext"/>
      </w:pPr>
      <w:r>
        <w:t>Die Entwicklungsrichtlinien und Guidelines müssen eingehalten werden. Siehe hierzu auch den «Best Practice Leitfaden Development»</w:t>
        <w:br/>
        <w:br/>
        <w:br/>
        <w:br/>
        <w:t>Der Quelltext soll einer Reihe formaler Prüfungen unterzogen werden.</w:t>
      </w:r>
    </w:p>
    <w:p>
      <w:pPr/>
      <w:r>
        <w:t>Die Entwicklungsrichtlinien und Guidelines müssen eingehalten werden. Siehe hierzu auch die Sicherheitsvorgaben zur Softwareentwicklung</w:t>
        <w:br/>
        <w:br/>
        <w:br/>
        <w:br/>
        <w:t>Der Quelltext soll einer Reihe formaler Prüfungen unterzogen werden. Dabei ist insbesondere folgendes zu beachten (nicht abschliessend):</w:t>
      </w:r>
    </w:p>
    <w:p>
      <w:pPr/>
      <w:r>
        <w:t>Umgebungsvariablen (Secrets, Env) überprüfen</w:t>
      </w:r>
    </w:p>
    <w:p>
      <w:pPr/>
      <w:r>
        <w:t>Passwörter und andere Credentials dürfen nicht im Klartext enthalten sein</w:t>
      </w:r>
    </w:p>
    <w:p>
      <w:pPr/>
      <w:r>
        <w:t>Die Reviews sollten laufend im Rahmen der Pull Requests erfolgen, wenn Features oder Bug Fixes entwickelt werden.</w:t>
        <w:br/>
        <w:br/>
        <w:t>Eine konsequente Nutzung von Pull Requests während der Entwicklung sollte mit Approval (Genehmigung) durch eine andere Person aus dem DevOps-Team erfolgen. Zusätzlich besteht ein Quality Gate (keine High/Critical-Befunde) in der Pipeline aus der statischen Code-Analyse (SonarQube).</w:t>
      </w:r>
    </w:p>
    <w:p>
      <w:pPr/>
      <w:r>
        <w:t>Checklistenfragen</w:t>
      </w:r>
    </w:p>
    <w:p>
      <w:pPr/>
      <w:r>
        <w:t>Ein Vier-Augen-Prinzip für PRs ist in Kraft.</w:t>
      </w:r>
    </w:p>
    <w:p>
      <w:pPr/>
      <w:r>
        <w:t>Es sind keine Secrets im Code gespeichert.</w:t>
      </w:r>
    </w:p>
    <w:p>
      <w:pPr/>
      <w:r>
        <w:t>Referenzen: SI-001 → Grundsätze und Prinzipien → Security-by-Design-Prinzip, Standards BIT</w:t>
      </w:r>
    </w:p>
    <w:p>
      <w:pPr>
        <w:pStyle w:val="berschrift4"/>
      </w:pPr>
      <w:r>
        <w:t>R0129.A.2 – Security Code Review</w:t>
      </w:r>
    </w:p>
    <w:p>
      <w:pPr>
        <w:pStyle w:val="Kurztext"/>
      </w:pPr>
      <w:r>
        <w:t>Sensitive Funktionen müssen im vier-Augen-Prinzip auf Sicherheit geprüft werden.</w:t>
      </w:r>
    </w:p>
    <w:p>
      <w:pPr/>
      <w:r>
        <w:t>Für sensitive Funktionen in Programmcode muss eine manuelle Prüfung auf Sicherheit erfolgen. Diese darf nicht vom Autor des Codes selbst durchgeführt werden.</w:t>
      </w:r>
    </w:p>
    <w:p>
      <w:pPr/>
      <w:r>
        <w:t>Checklistenfragen</w:t>
      </w:r>
    </w:p>
    <w:p>
      <w:pPr/>
      <w:r>
        <w:t>Security Code Reviews erfolgen durch unabhängige Reviewer und sind dokumentiert.</w:t>
      </w:r>
    </w:p>
    <w:p>
      <w:pPr/>
      <w:r>
        <w:t>Referenzen: SI-001 → Grundsätze und Prinzipien → Security-by-Design-Prinzip</w:t>
      </w:r>
    </w:p>
    <w:p>
      <w:pPr>
        <w:pStyle w:val="berschrift4"/>
      </w:pPr>
      <w:r>
        <w:t>R0129.A.3 – Security Requirements und Threat Modeling</w:t>
      </w:r>
    </w:p>
    <w:p>
      <w:pPr>
        <w:pStyle w:val="Kurztext"/>
      </w:pPr>
      <w:r>
        <w:t>Security Requirements und Threat Modeling müssen für Anwendungen definiert und durchgeführt werden.</w:t>
      </w:r>
    </w:p>
    <w:p>
      <w:pPr/>
      <w:r>
        <w:t>Für neue Anwendungen sowie für grössere Änderungen müssen Security Requirements definiert werden. Zusätzlich muss ein Threat Modeling durchgeführt werden, um Bedrohungen systematisch zu identifizieren und Gegenmassnahmen abzuleiten.</w:t>
        <w:br/>
        <w:br/>
        <w:br/>
        <w:br/>
        <w:t>Mindestens erforderlich:</w:t>
      </w:r>
    </w:p>
    <w:p>
      <w:pPr/>
      <w:r>
        <w:t>Security-Anforderungen pro Feature, Release oder Komponente definieren</w:t>
      </w:r>
    </w:p>
    <w:p>
      <w:pPr/>
      <w:r>
        <w:t>Threat Modeling vor Major Releases oder Architekturänderungen durchführen</w:t>
      </w:r>
    </w:p>
    <w:p>
      <w:pPr/>
      <w:r>
        <w:t>Risiken und Gegenmassnahmen dokumentieren</w:t>
      </w:r>
    </w:p>
    <w:p>
      <w:pPr/>
      <w:r>
        <w:t>Checklistenfragen</w:t>
      </w:r>
    </w:p>
    <w:p>
      <w:pPr/>
      <w:r>
        <w:t>Die Security-Anforderungen sind definiert.</w:t>
      </w:r>
    </w:p>
    <w:p>
      <w:pPr/>
      <w:r>
        <w:t>Risiken und deren Behandlung sind dokumentiert.</w:t>
      </w:r>
    </w:p>
    <w:p>
      <w:pPr/>
      <w:r>
        <w:t>Referenzen: SI-001 → T4 (Schwachstellen und Verwundbarkeiten)</w:t>
      </w:r>
    </w:p>
    <w:p>
      <w:pPr>
        <w:pStyle w:val="berschrift4"/>
      </w:pPr>
      <w:r>
        <w:t>R0129.A.4 – Supply Chain Security</w:t>
      </w:r>
    </w:p>
    <w:p>
      <w:pPr/>
      <w:r>
        <w:t>Die Integrität von Source Code und Build-Artefakten muss sichergestellt werden.</w:t>
      </w:r>
    </w:p>
    <w:p>
      <w:pPr/>
      <w:r>
        <w:t>Die Entwicklungs-Supply-Chain muss gegen Manipulation geschützt werden. Die Nachvollziehbarkeit und Integrität von Code, Dependencies und Build-Artefakten muss gewährleistet sein.</w:t>
        <w:br/>
        <w:br/>
        <w:br/>
        <w:br/>
        <w:t>Dies kann mit folgenden Punkten umgesetzt werden:</w:t>
      </w:r>
    </w:p>
    <w:p>
      <w:pPr/>
      <w:r>
        <w:t>Commits sollten digital signiert werden</w:t>
      </w:r>
    </w:p>
    <w:p>
      <w:pPr/>
      <w:r>
        <w:t>Dependencies müssen auf fixe Versionen gepinnt werden (kein ":latest")</w:t>
      </w:r>
    </w:p>
    <w:p>
      <w:pPr/>
      <w:r>
        <w:t>Checklistenfragen</w:t>
      </w:r>
    </w:p>
    <w:p>
      <w:pPr/>
      <w:r>
        <w:t>Commits sind digital signiert.</w:t>
      </w:r>
    </w:p>
    <w:p>
      <w:pPr/>
      <w:r>
        <w:t>Es sind keine Abhängigkeiten mit ":latest" getaggt.</w:t>
      </w:r>
    </w:p>
    <w:p>
      <w:pPr/>
      <w:r>
        <w:t>Alle Abhängigkeiten sind mit fixen Versionen getaggt.</w:t>
      </w:r>
    </w:p>
    <w:p>
      <w:pPr/>
      <w:r>
        <w:t>Referenzen: SI-001 → O2 Dokumentation → O2.1</w:t>
      </w:r>
    </w:p>
    <w:p>
      <w:pPr>
        <w:pStyle w:val="berschrift2"/>
      </w:pPr>
      <w:r>
        <w:t>Informationen</w:t>
      </w:r>
    </w:p>
    <w:p>
      <w:pPr>
        <w:pStyle w:val="berschrift4"/>
      </w:pPr>
      <w:r>
        <w:t>R0129.I.1 – Kontrolle der Sicherheitsdokumente</w:t>
      </w:r>
    </w:p>
    <w:p>
      <w:pPr>
        <w:pStyle w:val="Kurztext"/>
      </w:pPr>
      <w:r>
        <w:t>Die Sicherheitsdokumente aller DevSecOps-Vorhaben müssen vollständig sein und regelmässig geprüft werden.</w:t>
      </w:r>
    </w:p>
    <w:p>
      <w:pPr/>
      <w:r>
        <w:t>Die Sicherheitsdokumente aller DevSecOps-Vorhaben müssen vollständig sein. Bei grösseren sicherheitsrelevanten Anpassungen am Schutzobjekt, oder spätestens nach fünf</w:t>
        <w:br/>
        <w:br/>
        <w:t>Jahren, müssen die Dokumente auf Aktualität geprüft und gegebenenfalls überarbeitet werden. Die Anforderungen an die Dokumente befinden sich im Zentraldokument "Standard IT-Sicherheit".</w:t>
      </w:r>
    </w:p>
    <w:p>
      <w:pPr/>
      <w:r>
        <w:t>Checklistenfragen</w:t>
      </w:r>
    </w:p>
    <w:p>
      <w:pPr/>
      <w:r>
        <w:t>Die Sicherheitsdokumente sind vorhanden und aktuell.</w:t>
      </w:r>
    </w:p>
    <w:p>
      <w:pPr/>
      <w:r>
        <w:t>Referenzen: ISG → Art. 6 (Art. 6 Informationssicherheit), ISV → Art. 27 (Art. 27 Sicherheitsverfahren)</w:t>
      </w:r>
    </w:p>
    <w:p>
      <w:pPr>
        <w:pStyle w:val="berschrift4"/>
      </w:pPr>
      <w:r>
        <w:t>R0129.I.2 – Design- und Architektur-Review</w:t>
      </w:r>
    </w:p>
    <w:p>
      <w:pPr>
        <w:pStyle w:val="Kurztext"/>
      </w:pPr>
      <w:r>
        <w:t>Design und Architektur müssen in regelmässigen Abständen geprüft und angepasst werden</w:t>
      </w:r>
    </w:p>
    <w:p>
      <w:pPr/>
      <w:r>
        <w:t>Damit die Sicherheitsmassnahmen an den aktuellen Stand der Technik angepasst werden können, müssen Design und Architektur in regelmässigen Abständen geprüft und modernisiert werden. Dabei sind insbesondere auch Sicherheitsaspekte zu berücksichtigen.</w:t>
        <w:br/>
        <w:br/>
        <w:br/>
        <w:br/>
        <w:t>Nachfolgende Elemente sind zu überprüfen:</w:t>
      </w:r>
    </w:p>
    <w:p>
      <w:pPr/>
      <w:r>
        <w:t>Architekturskizze</w:t>
      </w:r>
    </w:p>
    <w:p>
      <w:pPr/>
      <w:r>
        <w:t>Solution Design</w:t>
      </w:r>
    </w:p>
    <w:p>
      <w:pPr/>
      <w:r>
        <w:t>Konzeptionelle Fehler und Verwundbarkeiten</w:t>
      </w:r>
    </w:p>
    <w:p>
      <w:pPr/>
      <w:r>
        <w:t>Die Ergebnisse der Datenflussanalyse</w:t>
      </w:r>
    </w:p>
    <w:p>
      <w:pPr/>
      <w:r>
        <w:t>Schnittstellen zu anderen Komponenten</w:t>
      </w:r>
    </w:p>
    <w:p>
      <w:pPr/>
      <w:r>
        <w:t>Zugangspunkte</w:t>
      </w:r>
    </w:p>
    <w:p>
      <w:pPr/>
      <w:r>
        <w:t>Abhängigkeiten</w:t>
      </w:r>
    </w:p>
    <w:p>
      <w:pPr/>
      <w:r>
        <w:t>Rollen und Berechtigungskonzept</w:t>
      </w:r>
    </w:p>
    <w:p>
      <w:pPr/>
      <w:r>
        <w:t>Checklistenfragen</w:t>
      </w:r>
    </w:p>
    <w:p>
      <w:pPr/>
      <w:r>
        <w:t>Die Architektur-Dokumentation ist aktuell.</w:t>
      </w:r>
    </w:p>
    <w:p>
      <w:pPr/>
      <w:r>
        <w:t>Architektur-Reviews werden periodisch durchgeführt.</w:t>
      </w:r>
    </w:p>
    <w:p>
      <w:pPr/>
      <w:r>
        <w:t>Referenzen: SI-001 → Grundsätze und Prinzipien → Security-by-Design-Prinzip</w:t>
      </w:r>
    </w:p>
    <w:p>
      <w:pPr>
        <w:pStyle w:val="berschrift4"/>
      </w:pPr>
      <w:r>
        <w:t>R0129.I.3 – Secret Management</w:t>
      </w:r>
    </w:p>
    <w:p>
      <w:pPr>
        <w:pStyle w:val="Kurztext"/>
      </w:pPr>
      <w:r>
        <w:t>Secrets müssen in einem dafür geeigneten System verwaltet werden.</w:t>
      </w:r>
    </w:p>
    <w:p>
      <w:pPr/>
      <w:r>
        <w:t>Secrets müssen sicher verwaltet und gespeichert werden. Dazu ist eine geeignete Secret-Management-Lösung einzusetzen, z.B. HashiCorp Vault. Als Secrets gelten unter anderem</w:t>
      </w:r>
    </w:p>
    <w:p>
      <w:pPr/>
      <w:r>
        <w:t>Passwörter</w:t>
      </w:r>
    </w:p>
    <w:p>
      <w:pPr/>
      <w:r>
        <w:t>Private Schlüssel</w:t>
      </w:r>
    </w:p>
    <w:p>
      <w:pPr/>
      <w:r>
        <w:t>API Tokens für andere Dienste</w:t>
      </w:r>
    </w:p>
    <w:p>
      <w:pPr/>
      <w:r>
        <w:t>Checklistenfragen</w:t>
      </w:r>
    </w:p>
    <w:p>
      <w:pPr/>
      <w:r>
        <w:t>Zugriff auf Secrets ist rollenbasiert eingeschränkt.</w:t>
      </w:r>
    </w:p>
    <w:p>
      <w:pPr/>
      <w:r>
        <w:t>Zentrales Secret-Management-System ist im Einsatz</w:t>
      </w:r>
    </w:p>
    <w:p>
      <w:pPr/>
      <w:r>
        <w:t>Secrets sind nicht in Code oder Config abgelegt.</w:t>
      </w:r>
    </w:p>
    <w:p>
      <w:pPr/>
      <w:r>
        <w:t>Referenzen: SI-001 → Grundsätze und Prinzipien → Need-to-Know-Prinzip, SI-001 → Grundsätze und Prinzipien → Stand der Technik</w:t>
      </w:r>
    </w:p>
    <w:p>
      <w:pPr>
        <w:pStyle w:val="berschrift2"/>
      </w:pPr>
      <w:r>
        <w:t>Systeme</w:t>
      </w:r>
    </w:p>
    <w:p>
      <w:pPr>
        <w:pStyle w:val="berschrift4"/>
      </w:pPr>
      <w:r>
        <w:t>R0129.S.1 – Anwendung SAST und DAST</w:t>
      </w:r>
    </w:p>
    <w:p>
      <w:pPr>
        <w:pStyle w:val="Kurztext"/>
      </w:pPr>
      <w:r>
        <w:t>Applikationen müssen regelmässig durch statische und dynamische Codeanalyse auf Schwachstellen untersucht werden.</w:t>
      </w:r>
    </w:p>
    <w:p>
      <w:pPr/>
      <w:r>
        <w:t>Applikationen und Infrastruktur müssen mittels SAST im Minimum auf die aktuellen OWASP Top 10 und allgemeine Good- und Best-Practices getestet werden.</w:t>
        <w:br/>
        <w:br/>
        <w:t>Schwerwiegende oder kritische Befunde sind zwingend vor einem Deployment zu beheben. Falls dies nicht möglich ist, ist eine entsprechende Ausnahmenbewilligung vom ISBO einzuholen.</w:t>
        <w:br/>
        <w:br/>
        <w:br/>
        <w:br/>
        <w:t>Alle identifizierten Schwachstellen müssen zentral verwaltet werden. Deren Behebung muss geplant werden, wenn keine entsprechende Ausnahmebewilligung vorliegt.</w:t>
      </w:r>
    </w:p>
    <w:p>
      <w:pPr/>
      <w:r>
        <w:t>Checklistenfragen</w:t>
      </w:r>
    </w:p>
    <w:p>
      <w:pPr/>
      <w:r>
        <w:t>Schwachstellen werden zentral verwaltet.</w:t>
      </w:r>
    </w:p>
    <w:p>
      <w:pPr/>
      <w:r>
        <w:t>Referenzen: SI-001 → T4 (Schwachstellen und Verwundbarkeiten)</w:t>
      </w:r>
    </w:p>
    <w:p>
      <w:pPr>
        <w:pStyle w:val="berschrift4"/>
      </w:pPr>
      <w:r>
        <w:t>R0129.S.2 – Secret Scanning</w:t>
      </w:r>
    </w:p>
    <w:p>
      <w:pPr>
        <w:pStyle w:val="Kurztext"/>
      </w:pPr>
      <w:r>
        <w:t>Container-Images und Repositories müssen auf offengelegte Geheimnisse überprüft werden</w:t>
      </w:r>
    </w:p>
    <w:p>
      <w:pPr/>
      <w:r>
        <w:t>Alle Container-Images, Dateisysteme und Git-Repositories müssen auf offengelegte Geheimnisse wie Passwörter, API-Schlüssel, Token etc. gescannt werden.</w:t>
        <w:br/>
        <w:br/>
        <w:br/>
        <w:br/>
        <w:t>Das Source-Code-Repository muss auf bekannte Geheimnistypen überprüft werden, um das betrügerische Verwenden von Geheimnissen zu verhindern, die aus Versehen committet wurden. Bei der Prüfung gefundene Secrets müssen unverzüglich deaktiviert (geändert oder revoziert) werden, dies ist entsprechend im Repository zu dokumentieren.</w:t>
      </w:r>
    </w:p>
    <w:p>
      <w:pPr/>
      <w:r>
        <w:t>Checklistenfragen</w:t>
      </w:r>
    </w:p>
    <w:p>
      <w:pPr/>
      <w:r>
        <w:t>Container Image Secret Scanning ist aktiv.</w:t>
      </w:r>
    </w:p>
    <w:p>
      <w:pPr/>
      <w:r>
        <w:t>Repository Secret Scanning ist aktiv.</w:t>
      </w:r>
    </w:p>
    <w:p>
      <w:pPr/>
      <w:r>
        <w:t>Secret-Leaks werden dokumentiert.</w:t>
      </w:r>
    </w:p>
    <w:p>
      <w:pPr/>
      <w:r>
        <w:t>Referenzen: SI-001 → T2 (Konfiguration und Einstellung)</w:t>
      </w:r>
    </w:p>
    <w:p>
      <w:pPr>
        <w:pStyle w:val="berschrift4"/>
      </w:pPr>
      <w:r>
        <w:t>R0129.S.3 – Security Unit Tests durchführen</w:t>
      </w:r>
    </w:p>
    <w:p>
      <w:pPr>
        <w:pStyle w:val="Kurztext"/>
      </w:pPr>
      <w:r>
        <w:t>Security-Unit-Tests müssen im Rahmen der Entwicklung durch die Entwickler (bzw. die Lieferanten) erstellt und gepflegt werden.</w:t>
      </w:r>
    </w:p>
    <w:p>
      <w:pPr/>
      <w:r>
        <w:t xml:space="preserve">Security-Unit-Tests müssen im Rahmen der Entwicklung durch die Entwickler (bzw. die Lieferanten) erstellt und gepflegt werden. </w:t>
        <w:br/>
        <w:br/>
        <w:br/>
        <w:br/>
        <w:t>Logische Fehler in der Webanwendung können damit identifiziert und korrigiert werden.</w:t>
        <w:br/>
        <w:br/>
        <w:br/>
        <w:br/>
        <w:t>Idealerweise werden die Unit-Tests in den Commit-Workflow eingefügt, so dass sie vor jedem Commit durchlaufen und den Commit im Fall von "Fail"-Status abbrechen.</w:t>
      </w:r>
    </w:p>
    <w:p>
      <w:pPr/>
      <w:r>
        <w:t>Checklistenfragen</w:t>
      </w:r>
    </w:p>
    <w:p>
      <w:pPr/>
      <w:r>
        <w:t>Security Unit Tests sind implementiert.</w:t>
      </w:r>
    </w:p>
    <w:p>
      <w:pPr/>
      <w:r>
        <w:t>Referenzen: SI-001 → T4 (Schwachstellen und Verwundbarkeiten)</w:t>
      </w:r>
    </w:p>
    <w:p>
      <w:pPr>
        <w:pStyle w:val="berschrift4"/>
      </w:pPr>
      <w:r>
        <w:t>R0129.S.4 – Container Image Scanning</w:t>
      </w:r>
    </w:p>
    <w:p>
      <w:pPr>
        <w:pStyle w:val="Kurztext"/>
      </w:pPr>
      <w:r>
        <w:t>Vor der ersten produktiven Verwendung muss ein Container Image auf Schwachstellen gescannt werden, anschliessend periodisch.</w:t>
      </w:r>
    </w:p>
    <w:p>
      <w:pPr/>
      <w:r>
        <w:t>Container Images müssen regelmässig und automatisiert auf Schwachstellen und Fehlkonfigurationen überprüft werden. Bei der Verwendung von Container Images ist sicherzustellen, dass deren jeweilige Integrität geprüft wird, damit nur geprüfte Container Images verwendet werden. Deployments mit Produktionsdaten sind nicht erlaubt, wenn im Container Image Schwachstellen mit CVSS grösser oder gleich 7 vorhanden sind. Ausnahmen werden durch den ISBO behandelt.</w:t>
        <w:br/>
        <w:br/>
        <w:br/>
        <w:br/>
        <w:t>Der aktuelle Sicherheitsstand jedes Container Images muss zentral einsehbar sein.</w:t>
      </w:r>
    </w:p>
    <w:p>
      <w:pPr/>
      <w:r>
        <w:t>Checklistenfragen</w:t>
      </w:r>
    </w:p>
    <w:p>
      <w:pPr/>
      <w:r>
        <w:t>Container Image Scanning ist automatisiert.</w:t>
      </w:r>
    </w:p>
    <w:p>
      <w:pPr/>
      <w:r>
        <w:t>Scan erfolgt vor Erstdeployment und periodisch.</w:t>
      </w:r>
    </w:p>
    <w:p>
      <w:pPr/>
      <w:r>
        <w:t>Images mit CVSS ≥ 7 werden nicht deployed oder sind genehmigt.</w:t>
      </w:r>
    </w:p>
    <w:p>
      <w:pPr/>
      <w:r>
        <w:t>Referenzen: SI-001 → T4 (Schwachstellen und Verwundbarkeiten)</w:t>
      </w:r>
    </w:p>
    <w:p>
      <w:pPr>
        <w:pStyle w:val="berschrift4"/>
      </w:pPr>
      <w:r>
        <w:t>R0129.S.5 – Automatisierte Deployments</w:t>
      </w:r>
    </w:p>
    <w:p>
      <w:pPr>
        <w:pStyle w:val="Kurztext"/>
      </w:pPr>
      <w:r>
        <w:t>Es darf ausschliesslich mit automatisierten Prozessen auf produktive Systeme deployed werden.</w:t>
      </w:r>
    </w:p>
    <w:p>
      <w:pPr/>
      <w:r>
        <w:t>Deployments müssen als Konfigurationen/Code vorliegen (Infrastructure-as-Code) und entsprechend in einem Versionierungssystem (z.B. Bitbucket) geführt werden. Es darf ausschliesslich automatisiert auf produktive Systeme deployed werden – manuelle Eingriffe sind nur in Ausnahmefällen gestattet und müssen dokumentiert werden.</w:t>
      </w:r>
    </w:p>
    <w:p>
      <w:pPr/>
      <w:r>
        <w:t>Checklistenfragen</w:t>
      </w:r>
    </w:p>
    <w:p>
      <w:pPr/>
      <w:r>
        <w:t>Deployments erfolgen ausschliesslich über Pipeline</w:t>
      </w:r>
    </w:p>
    <w:p>
      <w:pPr/>
      <w:r>
        <w:t>Manuelle Produktionsdeployments sind dokumentiert und genehmigt</w:t>
      </w:r>
    </w:p>
    <w:p>
      <w:pPr/>
      <w:r>
        <w:t>Referenzen: SI-001 → Grundsätze und Prinzipien → Stand der Technik</w:t>
      </w:r>
    </w:p>
    <w:p>
      <w:pPr>
        <w:pStyle w:val="berschrift2"/>
      </w:pPr>
      <w:r>
        <w:t>Technik</w:t>
      </w:r>
    </w:p>
    <w:p>
      <w:pPr>
        <w:pStyle w:val="berschrift4"/>
      </w:pPr>
      <w:r>
        <w:t>R0129.T.1 – Software Composition Analysis (SCA)</w:t>
      </w:r>
    </w:p>
    <w:p>
      <w:pPr>
        <w:pStyle w:val="Kurztext"/>
      </w:pPr>
      <w:r>
        <w:t>Jede verwendete Abhängigkeit muss mindestens einmal pro Woche (idealerweise häufiger) auf Schwachstellen gescannt werden. Der Scan sollte vollständig automatisiert als Teil der Pipeline ablaufen.</w:t>
      </w:r>
    </w:p>
    <w:p>
      <w:pPr/>
      <w:r>
        <w:t>Jede verwendete Abhängigkeit muss mindestens einmal pro Woche (idealerweise häufiger) auf Schwachstellen gescannt werden. Der Scan sollte vollständig automatisiert als Teil der Pipeline ablaufen.</w:t>
      </w:r>
    </w:p>
    <w:p>
      <w:pPr/>
      <w:r>
        <w:t>Bibliotheken und vergleichbare Abhängigkeiten müssen mittels Vulnerablity Scanning auf Sicherheitslücken getestet werden.</w:t>
      </w:r>
    </w:p>
    <w:p>
      <w:pPr/>
      <w:r>
        <w:t>Schwerwiegende oder gar kritische Befunde sind zwingend vor einem Deployment zu beheben oder eine Ausnahmebewilligung einzuholen.</w:t>
      </w:r>
    </w:p>
    <w:p>
      <w:pPr/>
      <w:r>
        <w:t>Alle identifizierten Schwachstellen müssen zentral verwaltet werden und entweder deren Behebung geplant oder eine Ausnahmebewilligung eingeholt werden.</w:t>
      </w:r>
    </w:p>
    <w:p>
      <w:pPr/>
      <w:r>
        <w:t>Deployments mit Produktionsdaten sind nicht erlaubt, wenn Komponenten mit CVSS grösser oder gleich 7 (Critical) eingesetzt werden. Der Scan sollte vollständig automatisiert als Teil der Pipeline ablaufen. Bei schwerwiegenden Sicherheitsproblemen wird die Pipeline unterbrochen und schlägt fehl, bis das Problem behoben ist.</w:t>
      </w:r>
    </w:p>
    <w:p>
      <w:pPr/>
      <w:r>
        <w:t>Checklistenfragen</w:t>
      </w:r>
    </w:p>
    <w:p>
      <w:pPr/>
      <w:r>
        <w:t>Dependencies werden mindestens wöchentlich gescannt.</w:t>
      </w:r>
    </w:p>
    <w:p>
      <w:pPr/>
      <w:r>
        <w:t>Referenzen: SI-001 → T4 (Schwachstellen und Verwundbarkeiten)</w:t>
      </w:r>
    </w:p>
    <w:p>
      <w:pPr>
        <w:pStyle w:val="berschrift1"/>
      </w:pPr>
      <w:r>
        <w:t>Checkliste</w:t>
      </w:r>
    </w:p>
    <w:tbl>
      <w:tblPr>
        <w:tblW w:type="auto" w:w="0"/>
        <w:tblLook w:firstColumn="1" w:firstRow="1" w:lastColumn="0" w:lastRow="0" w:noHBand="0" w:noVBand="1" w:val="04A0"/>
      </w:tblPr>
      <w:tblGrid>
        <w:gridCol w:w="3024"/>
        <w:gridCol w:w="3024"/>
        <w:gridCol w:w="3024"/>
      </w:tblGrid>
      <w:tr>
        <w:tc>
          <w:tcPr>
            <w:tcW w:type="dxa" w:w="3024"/>
          </w:tcPr>
          <w:p>
            <w:r>
              <w:t>#</w:t>
            </w:r>
          </w:p>
        </w:tc>
        <w:tc>
          <w:tcPr>
            <w:tcW w:type="dxa" w:w="3024"/>
          </w:tcPr>
          <w:p>
            <w:r>
              <w:t>Bezeichnung (WAS)</w:t>
            </w:r>
          </w:p>
        </w:tc>
        <w:tc>
          <w:tcPr>
            <w:tcW w:type="dxa" w:w="3024"/>
          </w:tcPr>
          <w:p>
            <w:r>
              <w:t>Richtlinieregel (WIE)</w:t>
            </w:r>
          </w:p>
        </w:tc>
      </w:tr>
      <w:tr>
        <w:tc>
          <w:tcPr>
            <w:tcW w:type="dxa" w:w="3024"/>
          </w:tcPr>
          <w:p>
            <w:r>
              <w:t>R0129.A.1</w:t>
            </w:r>
          </w:p>
        </w:tc>
        <w:tc>
          <w:tcPr>
            <w:tcW w:type="dxa" w:w="3024"/>
          </w:tcPr>
          <w:p>
            <w:r/>
          </w:p>
        </w:tc>
        <w:tc>
          <w:tcPr>
            <w:tcW w:type="dxa" w:w="3024"/>
          </w:tcPr>
          <w:p>
            <w:r>
              <w:t>Ein Vier-Augen-Prinzip für PRs ist in Kraft.</w:t>
            </w:r>
          </w:p>
        </w:tc>
      </w:tr>
      <w:tr>
        <w:tc>
          <w:tcPr>
            <w:tcW w:type="dxa" w:w="3024"/>
          </w:tcPr>
          <w:p>
            <w:r>
              <w:t>R0129.A.1</w:t>
            </w:r>
          </w:p>
        </w:tc>
        <w:tc>
          <w:tcPr>
            <w:tcW w:type="dxa" w:w="3024"/>
          </w:tcPr>
          <w:p>
            <w:r/>
          </w:p>
        </w:tc>
        <w:tc>
          <w:tcPr>
            <w:tcW w:type="dxa" w:w="3024"/>
          </w:tcPr>
          <w:p>
            <w:r>
              <w:t>Es sind keine Secrets im Code gespeichert.</w:t>
            </w:r>
          </w:p>
        </w:tc>
      </w:tr>
      <w:tr>
        <w:tc>
          <w:tcPr>
            <w:tcW w:type="dxa" w:w="3024"/>
          </w:tcPr>
          <w:p>
            <w:r>
              <w:t>R0129.A.2</w:t>
            </w:r>
          </w:p>
        </w:tc>
        <w:tc>
          <w:tcPr>
            <w:tcW w:type="dxa" w:w="3024"/>
          </w:tcPr>
          <w:p>
            <w:r/>
          </w:p>
        </w:tc>
        <w:tc>
          <w:tcPr>
            <w:tcW w:type="dxa" w:w="3024"/>
          </w:tcPr>
          <w:p>
            <w:r>
              <w:t>Security Code Reviews erfolgen durch unabhängige Reviewer und sind dokumentiert.</w:t>
            </w:r>
          </w:p>
        </w:tc>
      </w:tr>
      <w:tr>
        <w:tc>
          <w:tcPr>
            <w:tcW w:type="dxa" w:w="3024"/>
          </w:tcPr>
          <w:p>
            <w:r>
              <w:t>R0129.A.3</w:t>
            </w:r>
          </w:p>
        </w:tc>
        <w:tc>
          <w:tcPr>
            <w:tcW w:type="dxa" w:w="3024"/>
          </w:tcPr>
          <w:p>
            <w:r/>
          </w:p>
        </w:tc>
        <w:tc>
          <w:tcPr>
            <w:tcW w:type="dxa" w:w="3024"/>
          </w:tcPr>
          <w:p>
            <w:r>
              <w:t>Die Security-Anforderungen sind definiert.</w:t>
            </w:r>
          </w:p>
        </w:tc>
      </w:tr>
      <w:tr>
        <w:tc>
          <w:tcPr>
            <w:tcW w:type="dxa" w:w="3024"/>
          </w:tcPr>
          <w:p>
            <w:r>
              <w:t>R0129.A.3</w:t>
            </w:r>
          </w:p>
        </w:tc>
        <w:tc>
          <w:tcPr>
            <w:tcW w:type="dxa" w:w="3024"/>
          </w:tcPr>
          <w:p>
            <w:r/>
          </w:p>
        </w:tc>
        <w:tc>
          <w:tcPr>
            <w:tcW w:type="dxa" w:w="3024"/>
          </w:tcPr>
          <w:p>
            <w:r>
              <w:t>Risiken und deren Behandlung sind dokumentiert.</w:t>
            </w:r>
          </w:p>
        </w:tc>
      </w:tr>
      <w:tr>
        <w:tc>
          <w:tcPr>
            <w:tcW w:type="dxa" w:w="3024"/>
          </w:tcPr>
          <w:p>
            <w:r>
              <w:t>R0129.A.4</w:t>
            </w:r>
          </w:p>
        </w:tc>
        <w:tc>
          <w:tcPr>
            <w:tcW w:type="dxa" w:w="3024"/>
          </w:tcPr>
          <w:p>
            <w:r/>
          </w:p>
        </w:tc>
        <w:tc>
          <w:tcPr>
            <w:tcW w:type="dxa" w:w="3024"/>
          </w:tcPr>
          <w:p>
            <w:r>
              <w:t>Commits sind digital signiert.</w:t>
            </w:r>
          </w:p>
        </w:tc>
      </w:tr>
      <w:tr>
        <w:tc>
          <w:tcPr>
            <w:tcW w:type="dxa" w:w="3024"/>
          </w:tcPr>
          <w:p>
            <w:r>
              <w:t>R0129.A.4</w:t>
            </w:r>
          </w:p>
        </w:tc>
        <w:tc>
          <w:tcPr>
            <w:tcW w:type="dxa" w:w="3024"/>
          </w:tcPr>
          <w:p>
            <w:r/>
          </w:p>
        </w:tc>
        <w:tc>
          <w:tcPr>
            <w:tcW w:type="dxa" w:w="3024"/>
          </w:tcPr>
          <w:p>
            <w:r>
              <w:t>Es sind keine Abhängigkeiten mit ":latest" getaggt.</w:t>
            </w:r>
          </w:p>
        </w:tc>
      </w:tr>
      <w:tr>
        <w:tc>
          <w:tcPr>
            <w:tcW w:type="dxa" w:w="3024"/>
          </w:tcPr>
          <w:p>
            <w:r>
              <w:t>R0129.A.4</w:t>
            </w:r>
          </w:p>
        </w:tc>
        <w:tc>
          <w:tcPr>
            <w:tcW w:type="dxa" w:w="3024"/>
          </w:tcPr>
          <w:p>
            <w:r/>
          </w:p>
        </w:tc>
        <w:tc>
          <w:tcPr>
            <w:tcW w:type="dxa" w:w="3024"/>
          </w:tcPr>
          <w:p>
            <w:r>
              <w:t>Alle Abhängigkeiten sind mit fixen Versionen getaggt.</w:t>
            </w:r>
          </w:p>
        </w:tc>
      </w:tr>
      <w:tr>
        <w:tc>
          <w:tcPr>
            <w:tcW w:type="dxa" w:w="3024"/>
          </w:tcPr>
          <w:p>
            <w:r>
              <w:t>R0129.I.1</w:t>
            </w:r>
          </w:p>
        </w:tc>
        <w:tc>
          <w:tcPr>
            <w:tcW w:type="dxa" w:w="3024"/>
          </w:tcPr>
          <w:p>
            <w:r/>
          </w:p>
        </w:tc>
        <w:tc>
          <w:tcPr>
            <w:tcW w:type="dxa" w:w="3024"/>
          </w:tcPr>
          <w:p>
            <w:r>
              <w:t>Die Sicherheitsdokumente sind vorhanden und aktuell.</w:t>
            </w:r>
          </w:p>
        </w:tc>
      </w:tr>
      <w:tr>
        <w:tc>
          <w:tcPr>
            <w:tcW w:type="dxa" w:w="3024"/>
          </w:tcPr>
          <w:p>
            <w:r>
              <w:t>R0129.I.2</w:t>
            </w:r>
          </w:p>
        </w:tc>
        <w:tc>
          <w:tcPr>
            <w:tcW w:type="dxa" w:w="3024"/>
          </w:tcPr>
          <w:p>
            <w:r/>
          </w:p>
        </w:tc>
        <w:tc>
          <w:tcPr>
            <w:tcW w:type="dxa" w:w="3024"/>
          </w:tcPr>
          <w:p>
            <w:r>
              <w:t>Die Architektur-Dokumentation ist aktuell.</w:t>
            </w:r>
          </w:p>
        </w:tc>
      </w:tr>
      <w:tr>
        <w:tc>
          <w:tcPr>
            <w:tcW w:type="dxa" w:w="3024"/>
          </w:tcPr>
          <w:p>
            <w:r>
              <w:t>R0129.I.2</w:t>
            </w:r>
          </w:p>
        </w:tc>
        <w:tc>
          <w:tcPr>
            <w:tcW w:type="dxa" w:w="3024"/>
          </w:tcPr>
          <w:p>
            <w:r/>
          </w:p>
        </w:tc>
        <w:tc>
          <w:tcPr>
            <w:tcW w:type="dxa" w:w="3024"/>
          </w:tcPr>
          <w:p>
            <w:r>
              <w:t>Architektur-Reviews werden periodisch durchgeführt.</w:t>
            </w:r>
          </w:p>
        </w:tc>
      </w:tr>
      <w:tr>
        <w:tc>
          <w:tcPr>
            <w:tcW w:type="dxa" w:w="3024"/>
          </w:tcPr>
          <w:p>
            <w:r>
              <w:t>R0129.I.3</w:t>
            </w:r>
          </w:p>
        </w:tc>
        <w:tc>
          <w:tcPr>
            <w:tcW w:type="dxa" w:w="3024"/>
          </w:tcPr>
          <w:p>
            <w:r/>
          </w:p>
        </w:tc>
        <w:tc>
          <w:tcPr>
            <w:tcW w:type="dxa" w:w="3024"/>
          </w:tcPr>
          <w:p>
            <w:r>
              <w:t>Zugriff auf Secrets ist rollenbasiert eingeschränkt.</w:t>
            </w:r>
          </w:p>
        </w:tc>
      </w:tr>
      <w:tr>
        <w:tc>
          <w:tcPr>
            <w:tcW w:type="dxa" w:w="3024"/>
          </w:tcPr>
          <w:p>
            <w:r>
              <w:t>R0129.I.3</w:t>
            </w:r>
          </w:p>
        </w:tc>
        <w:tc>
          <w:tcPr>
            <w:tcW w:type="dxa" w:w="3024"/>
          </w:tcPr>
          <w:p>
            <w:r/>
          </w:p>
        </w:tc>
        <w:tc>
          <w:tcPr>
            <w:tcW w:type="dxa" w:w="3024"/>
          </w:tcPr>
          <w:p>
            <w:r>
              <w:t>Zentrales Secret-Management-System ist im Einsatz</w:t>
            </w:r>
          </w:p>
        </w:tc>
      </w:tr>
      <w:tr>
        <w:tc>
          <w:tcPr>
            <w:tcW w:type="dxa" w:w="3024"/>
          </w:tcPr>
          <w:p>
            <w:r>
              <w:t>R0129.I.3</w:t>
            </w:r>
          </w:p>
        </w:tc>
        <w:tc>
          <w:tcPr>
            <w:tcW w:type="dxa" w:w="3024"/>
          </w:tcPr>
          <w:p>
            <w:r/>
          </w:p>
        </w:tc>
        <w:tc>
          <w:tcPr>
            <w:tcW w:type="dxa" w:w="3024"/>
          </w:tcPr>
          <w:p>
            <w:r>
              <w:t>Secrets sind nicht in Code oder Config abgelegt.</w:t>
            </w:r>
          </w:p>
        </w:tc>
      </w:tr>
      <w:tr>
        <w:tc>
          <w:tcPr>
            <w:tcW w:type="dxa" w:w="3024"/>
          </w:tcPr>
          <w:p>
            <w:r>
              <w:t>R0129.S.1</w:t>
            </w:r>
          </w:p>
        </w:tc>
        <w:tc>
          <w:tcPr>
            <w:tcW w:type="dxa" w:w="3024"/>
          </w:tcPr>
          <w:p>
            <w:r/>
          </w:p>
        </w:tc>
        <w:tc>
          <w:tcPr>
            <w:tcW w:type="dxa" w:w="3024"/>
          </w:tcPr>
          <w:p>
            <w:r>
              <w:t>Schwachstellen werden zentral verwaltet.</w:t>
            </w:r>
          </w:p>
        </w:tc>
      </w:tr>
      <w:tr>
        <w:tc>
          <w:tcPr>
            <w:tcW w:type="dxa" w:w="3024"/>
          </w:tcPr>
          <w:p>
            <w:r>
              <w:t>R0129.S.2</w:t>
            </w:r>
          </w:p>
        </w:tc>
        <w:tc>
          <w:tcPr>
            <w:tcW w:type="dxa" w:w="3024"/>
          </w:tcPr>
          <w:p>
            <w:r/>
          </w:p>
        </w:tc>
        <w:tc>
          <w:tcPr>
            <w:tcW w:type="dxa" w:w="3024"/>
          </w:tcPr>
          <w:p>
            <w:r>
              <w:t>Container Image Secret Scanning ist aktiv.</w:t>
            </w:r>
          </w:p>
        </w:tc>
      </w:tr>
      <w:tr>
        <w:tc>
          <w:tcPr>
            <w:tcW w:type="dxa" w:w="3024"/>
          </w:tcPr>
          <w:p>
            <w:r>
              <w:t>R0129.S.2</w:t>
            </w:r>
          </w:p>
        </w:tc>
        <w:tc>
          <w:tcPr>
            <w:tcW w:type="dxa" w:w="3024"/>
          </w:tcPr>
          <w:p>
            <w:r/>
          </w:p>
        </w:tc>
        <w:tc>
          <w:tcPr>
            <w:tcW w:type="dxa" w:w="3024"/>
          </w:tcPr>
          <w:p>
            <w:r>
              <w:t>Repository Secret Scanning ist aktiv.</w:t>
            </w:r>
          </w:p>
        </w:tc>
      </w:tr>
      <w:tr>
        <w:tc>
          <w:tcPr>
            <w:tcW w:type="dxa" w:w="3024"/>
          </w:tcPr>
          <w:p>
            <w:r>
              <w:t>R0129.S.2</w:t>
            </w:r>
          </w:p>
        </w:tc>
        <w:tc>
          <w:tcPr>
            <w:tcW w:type="dxa" w:w="3024"/>
          </w:tcPr>
          <w:p>
            <w:r/>
          </w:p>
        </w:tc>
        <w:tc>
          <w:tcPr>
            <w:tcW w:type="dxa" w:w="3024"/>
          </w:tcPr>
          <w:p>
            <w:r>
              <w:t>Secret-Leaks werden dokumentiert.</w:t>
            </w:r>
          </w:p>
        </w:tc>
      </w:tr>
      <w:tr>
        <w:tc>
          <w:tcPr>
            <w:tcW w:type="dxa" w:w="3024"/>
          </w:tcPr>
          <w:p>
            <w:r>
              <w:t>R0129.S.3</w:t>
            </w:r>
          </w:p>
        </w:tc>
        <w:tc>
          <w:tcPr>
            <w:tcW w:type="dxa" w:w="3024"/>
          </w:tcPr>
          <w:p>
            <w:r/>
          </w:p>
        </w:tc>
        <w:tc>
          <w:tcPr>
            <w:tcW w:type="dxa" w:w="3024"/>
          </w:tcPr>
          <w:p>
            <w:r>
              <w:t>Security Unit Tests sind implementiert.</w:t>
            </w:r>
          </w:p>
        </w:tc>
      </w:tr>
      <w:tr>
        <w:tc>
          <w:tcPr>
            <w:tcW w:type="dxa" w:w="3024"/>
          </w:tcPr>
          <w:p>
            <w:r>
              <w:t>R0129.S.4</w:t>
            </w:r>
          </w:p>
        </w:tc>
        <w:tc>
          <w:tcPr>
            <w:tcW w:type="dxa" w:w="3024"/>
          </w:tcPr>
          <w:p>
            <w:r/>
          </w:p>
        </w:tc>
        <w:tc>
          <w:tcPr>
            <w:tcW w:type="dxa" w:w="3024"/>
          </w:tcPr>
          <w:p>
            <w:r>
              <w:t>Container Image Scanning ist automatisiert.</w:t>
            </w:r>
          </w:p>
        </w:tc>
      </w:tr>
      <w:tr>
        <w:tc>
          <w:tcPr>
            <w:tcW w:type="dxa" w:w="3024"/>
          </w:tcPr>
          <w:p>
            <w:r>
              <w:t>R0129.S.4</w:t>
            </w:r>
          </w:p>
        </w:tc>
        <w:tc>
          <w:tcPr>
            <w:tcW w:type="dxa" w:w="3024"/>
          </w:tcPr>
          <w:p>
            <w:r/>
          </w:p>
        </w:tc>
        <w:tc>
          <w:tcPr>
            <w:tcW w:type="dxa" w:w="3024"/>
          </w:tcPr>
          <w:p>
            <w:r>
              <w:t>Scan erfolgt vor Erstdeployment und periodisch.</w:t>
            </w:r>
          </w:p>
        </w:tc>
      </w:tr>
      <w:tr>
        <w:tc>
          <w:tcPr>
            <w:tcW w:type="dxa" w:w="3024"/>
          </w:tcPr>
          <w:p>
            <w:r>
              <w:t>R0129.S.4</w:t>
            </w:r>
          </w:p>
        </w:tc>
        <w:tc>
          <w:tcPr>
            <w:tcW w:type="dxa" w:w="3024"/>
          </w:tcPr>
          <w:p>
            <w:r/>
          </w:p>
        </w:tc>
        <w:tc>
          <w:tcPr>
            <w:tcW w:type="dxa" w:w="3024"/>
          </w:tcPr>
          <w:p>
            <w:r>
              <w:t>Images mit CVSS ≥ 7 werden nicht deployed oder sind genehmigt.</w:t>
            </w:r>
          </w:p>
        </w:tc>
      </w:tr>
      <w:tr>
        <w:tc>
          <w:tcPr>
            <w:tcW w:type="dxa" w:w="3024"/>
          </w:tcPr>
          <w:p>
            <w:r>
              <w:t>R0129.S.5</w:t>
            </w:r>
          </w:p>
        </w:tc>
        <w:tc>
          <w:tcPr>
            <w:tcW w:type="dxa" w:w="3024"/>
          </w:tcPr>
          <w:p>
            <w:r/>
          </w:p>
        </w:tc>
        <w:tc>
          <w:tcPr>
            <w:tcW w:type="dxa" w:w="3024"/>
          </w:tcPr>
          <w:p>
            <w:r>
              <w:t>Deployments erfolgen ausschliesslich über Pipeline</w:t>
            </w:r>
          </w:p>
        </w:tc>
      </w:tr>
      <w:tr>
        <w:tc>
          <w:tcPr>
            <w:tcW w:type="dxa" w:w="3024"/>
          </w:tcPr>
          <w:p>
            <w:r>
              <w:t>R0129.S.5</w:t>
            </w:r>
          </w:p>
        </w:tc>
        <w:tc>
          <w:tcPr>
            <w:tcW w:type="dxa" w:w="3024"/>
          </w:tcPr>
          <w:p>
            <w:r/>
          </w:p>
        </w:tc>
        <w:tc>
          <w:tcPr>
            <w:tcW w:type="dxa" w:w="3024"/>
          </w:tcPr>
          <w:p>
            <w:r>
              <w:t>Manuelle Produktionsdeployments sind dokumentiert und genehmigt</w:t>
            </w:r>
          </w:p>
        </w:tc>
      </w:tr>
      <w:tr>
        <w:tc>
          <w:tcPr>
            <w:tcW w:type="dxa" w:w="3024"/>
          </w:tcPr>
          <w:p>
            <w:r>
              <w:t>R0129.T.1</w:t>
            </w:r>
          </w:p>
        </w:tc>
        <w:tc>
          <w:tcPr>
            <w:tcW w:type="dxa" w:w="3024"/>
          </w:tcPr>
          <w:p>
            <w:r/>
          </w:p>
        </w:tc>
        <w:tc>
          <w:tcPr>
            <w:tcW w:type="dxa" w:w="3024"/>
          </w:tcPr>
          <w:p>
            <w:r>
              <w:t>Dependencies werden mindestens wöchentlich gescannt.</w:t>
            </w:r>
          </w:p>
        </w:tc>
      </w:tr>
    </w:tbl>
    <w:sectPr w:rsidR="000F1541" w:rsidRPr="009A27E6" w:rsidSect="001151D7">
      <w:headerReference w:type="default" r:id="rId11"/>
      <w:footerReference w:type="default" r:id="rId12"/>
      <w:headerReference w:type="first" r:id="rId13"/>
      <w:footerReference w:type="first" r:id="rId14"/>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8FA0" w14:textId="77777777" w:rsidR="00641DFF" w:rsidRDefault="00641DFF">
      <w:r>
        <w:separator/>
      </w:r>
    </w:p>
  </w:endnote>
  <w:endnote w:type="continuationSeparator" w:id="0">
    <w:p w14:paraId="26DD97BA" w14:textId="77777777" w:rsidR="00641DFF" w:rsidRDefault="0064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F51121" w14:paraId="6CFE68BE" w14:textId="77777777">
      <w:trPr>
        <w:cantSplit/>
      </w:trPr>
      <w:tc>
        <w:tcPr>
          <w:tcW w:w="9611" w:type="dxa"/>
          <w:gridSpan w:val="2"/>
          <w:vAlign w:val="bottom"/>
        </w:tcPr>
        <w:p w14:paraId="43A6B1C3" w14:textId="77777777" w:rsidR="00F51121" w:rsidRDefault="00F51121">
          <w:pPr>
            <w:pStyle w:val="zCDBSeite"/>
          </w:pPr>
          <w:r>
            <w:fldChar w:fldCharType="begin"/>
          </w:r>
          <w:r>
            <w:instrText xml:space="preserve"> PAGE  </w:instrText>
          </w:r>
          <w:r>
            <w:fldChar w:fldCharType="separate"/>
          </w:r>
          <w:r w:rsidR="00CB5F15">
            <w:rPr>
              <w:noProof/>
            </w:rPr>
            <w:t>2</w:t>
          </w:r>
          <w:r>
            <w:rPr>
              <w:noProof/>
            </w:rPr>
            <w:fldChar w:fldCharType="end"/>
          </w:r>
          <w:r>
            <w:t>/</w:t>
          </w:r>
          <w:r w:rsidR="00CB5F15">
            <w:fldChar w:fldCharType="begin"/>
          </w:r>
          <w:r w:rsidR="00CB5F15">
            <w:instrText xml:space="preserve"> NUMPAGES  </w:instrText>
          </w:r>
          <w:r w:rsidR="00CB5F15">
            <w:fldChar w:fldCharType="separate"/>
          </w:r>
          <w:r w:rsidR="00CB5F15">
            <w:rPr>
              <w:noProof/>
            </w:rPr>
            <w:t>26</w:t>
          </w:r>
          <w:r w:rsidR="00CB5F15">
            <w:rPr>
              <w:noProof/>
            </w:rPr>
            <w:fldChar w:fldCharType="end"/>
          </w:r>
        </w:p>
      </w:tc>
    </w:tr>
    <w:tr w:rsidR="00F51121" w:rsidRPr="00995E38" w14:paraId="1E4B2F57" w14:textId="77777777">
      <w:trPr>
        <w:gridAfter w:val="1"/>
        <w:wAfter w:w="397" w:type="dxa"/>
        <w:cantSplit/>
        <w:trHeight w:hRule="exact" w:val="540"/>
      </w:trPr>
      <w:tc>
        <w:tcPr>
          <w:tcW w:w="9214" w:type="dxa"/>
          <w:vAlign w:val="bottom"/>
        </w:tcPr>
        <w:p w14:paraId="7705383B" w14:textId="052D5618" w:rsidR="00F51121" w:rsidRPr="00C30EE5" w:rsidRDefault="007A6E70">
          <w:pPr>
            <w:pStyle w:val="zCDBPfadname"/>
            <w:rPr>
              <w:lang w:val="en-US"/>
            </w:rPr>
          </w:pPr>
          <w:r>
            <w:fldChar w:fldCharType="begin"/>
          </w:r>
          <w:r w:rsidRPr="00C30EE5">
            <w:rPr>
              <w:lang w:val="en-US"/>
            </w:rPr>
            <w:instrText xml:space="preserve"> FILENAME \* MERGEFORMAT </w:instrText>
          </w:r>
          <w:r>
            <w:fldChar w:fldCharType="separate"/>
          </w:r>
          <w:r w:rsidR="005F3AC4">
            <w:rPr>
              <w:lang w:val="en-US"/>
            </w:rPr>
            <w:t>Standard IT DevSecOps V2.0.docx</w:t>
          </w:r>
          <w:r>
            <w:fldChar w:fldCharType="end"/>
          </w:r>
        </w:p>
      </w:tc>
    </w:tr>
  </w:tbl>
  <w:p w14:paraId="4563D27B" w14:textId="77777777" w:rsidR="00F51121" w:rsidRPr="00C30EE5" w:rsidRDefault="00F51121">
    <w:pPr>
      <w:pStyle w:val="zCDBPlatzhal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9215"/>
    </w:tblGrid>
    <w:tr w:rsidR="00F51121" w:rsidRPr="001D2941" w14:paraId="6C8F148C" w14:textId="77777777" w:rsidTr="00945E45">
      <w:trPr>
        <w:cantSplit/>
        <w:trHeight w:hRule="exact" w:val="540"/>
      </w:trPr>
      <w:tc>
        <w:tcPr>
          <w:tcW w:w="9215" w:type="dxa"/>
          <w:vAlign w:val="bottom"/>
        </w:tcPr>
        <w:p w14:paraId="5AA44F9D" w14:textId="77777777" w:rsidR="00F51121" w:rsidRPr="0022295B" w:rsidRDefault="00F51121" w:rsidP="00F33C44">
          <w:pPr>
            <w:pStyle w:val="zCDBPfadname"/>
          </w:pPr>
          <w:bookmarkStart w:id="10" w:name="_Hlk112468646"/>
        </w:p>
      </w:tc>
    </w:tr>
    <w:tr w:rsidR="00F51121" w:rsidRPr="001D2941" w14:paraId="487140D7" w14:textId="77777777" w:rsidTr="00945E45">
      <w:trPr>
        <w:cantSplit/>
        <w:trHeight w:hRule="exact" w:val="540"/>
      </w:trPr>
      <w:tc>
        <w:tcPr>
          <w:tcW w:w="9215" w:type="dxa"/>
          <w:vAlign w:val="bottom"/>
        </w:tcPr>
        <w:p w14:paraId="481428E2" w14:textId="77777777" w:rsidR="00F51121" w:rsidRDefault="00F51121">
          <w:pPr>
            <w:pStyle w:val="zCDBPfadname"/>
          </w:pPr>
        </w:p>
      </w:tc>
    </w:tr>
    <w:bookmarkEnd w:id="10"/>
  </w:tbl>
  <w:p w14:paraId="3BD150AC" w14:textId="77777777" w:rsidR="00F51121" w:rsidRPr="0022295B" w:rsidRDefault="00F51121">
    <w:pPr>
      <w:pStyle w:val="zCDB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33F05" w14:textId="77777777" w:rsidR="00641DFF" w:rsidRDefault="00641DFF">
      <w:r>
        <w:separator/>
      </w:r>
    </w:p>
  </w:footnote>
  <w:footnote w:type="continuationSeparator" w:id="0">
    <w:p w14:paraId="6958AA34" w14:textId="77777777" w:rsidR="00641DFF" w:rsidRDefault="00641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9214"/>
    </w:tblGrid>
    <w:tr w:rsidR="00F51121" w14:paraId="3B103A2A" w14:textId="77777777">
      <w:trPr>
        <w:cantSplit/>
        <w:trHeight w:hRule="exact" w:val="420"/>
      </w:trPr>
      <w:tc>
        <w:tcPr>
          <w:tcW w:w="9214" w:type="dxa"/>
        </w:tcPr>
        <w:p w14:paraId="76BFE710" w14:textId="77777777" w:rsidR="00F51121" w:rsidRPr="00F33C44" w:rsidRDefault="00F51121" w:rsidP="00EF0475">
          <w:pPr>
            <w:pStyle w:val="Kopfzeile"/>
            <w:rPr>
              <w:b/>
              <w:sz w:val="20"/>
            </w:rPr>
          </w:pPr>
          <w:r w:rsidRPr="00F33C44">
            <w:rPr>
              <w:b/>
              <w:sz w:val="20"/>
            </w:rPr>
            <w:t>Standard IT-Sicherheit</w:t>
          </w:r>
        </w:p>
      </w:tc>
    </w:tr>
  </w:tbl>
  <w:p w14:paraId="78941FB7" w14:textId="77777777" w:rsidR="00F51121" w:rsidRDefault="00F51121">
    <w:pPr>
      <w:pStyle w:val="zCDB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F51121" w14:paraId="374C132A" w14:textId="77777777" w:rsidTr="007A174B">
      <w:trPr>
        <w:cantSplit/>
        <w:trHeight w:hRule="exact" w:val="1702"/>
      </w:trPr>
      <w:tc>
        <w:tcPr>
          <w:tcW w:w="4848" w:type="dxa"/>
        </w:tcPr>
        <w:p w14:paraId="734AAADC" w14:textId="77777777" w:rsidR="00F51121" w:rsidRPr="00264E7D" w:rsidRDefault="00F51121" w:rsidP="00FF366D">
          <w:pPr>
            <w:pStyle w:val="TextCDB"/>
          </w:pPr>
          <w:r w:rsidRPr="007024C8">
            <w:rPr>
              <w:noProof/>
              <w:lang w:val="de-CH" w:eastAsia="de-CH"/>
            </w:rPr>
            <w:drawing>
              <wp:inline distT="0" distB="0" distL="0" distR="0" wp14:anchorId="33AD91E1" wp14:editId="24C245FF">
                <wp:extent cx="1981200" cy="647700"/>
                <wp:effectExtent l="19050" t="0" r="0" b="0"/>
                <wp:docPr id="1"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a:stretch>
                          <a:fillRect/>
                        </a:stretch>
                      </pic:blipFill>
                      <pic:spPr>
                        <a:xfrm>
                          <a:off x="0" y="0"/>
                          <a:ext cx="1981200" cy="647700"/>
                        </a:xfrm>
                        <a:prstGeom prst="rect">
                          <a:avLst/>
                        </a:prstGeom>
                      </pic:spPr>
                    </pic:pic>
                  </a:graphicData>
                </a:graphic>
              </wp:inline>
            </w:drawing>
          </w:r>
        </w:p>
        <w:p w14:paraId="1289BA80" w14:textId="77777777" w:rsidR="00F51121" w:rsidRDefault="00F51121" w:rsidP="00FF366D">
          <w:pPr>
            <w:pStyle w:val="TextCDB"/>
          </w:pPr>
        </w:p>
      </w:tc>
      <w:tc>
        <w:tcPr>
          <w:tcW w:w="4961" w:type="dxa"/>
        </w:tcPr>
        <w:p w14:paraId="48C48EA6" w14:textId="77777777" w:rsidR="00F51121" w:rsidRDefault="00F51121" w:rsidP="00E26116">
          <w:pPr>
            <w:pStyle w:val="CDBKopfDept"/>
          </w:pPr>
          <w:r>
            <w:t>Eidgenössisches Finanzdepartement EFD</w:t>
          </w:r>
        </w:p>
        <w:p w14:paraId="37A16174" w14:textId="77777777" w:rsidR="00F51121" w:rsidRDefault="00F51121" w:rsidP="00E26116">
          <w:pPr>
            <w:pStyle w:val="CDBKopfFett"/>
          </w:pPr>
          <w:r>
            <w:t>Bundesamt für Informatik und Telekommunikation BIT</w:t>
          </w:r>
        </w:p>
        <w:p w14:paraId="0926C5CB" w14:textId="77777777" w:rsidR="00C237AF" w:rsidRDefault="00C237AF" w:rsidP="00C237AF">
          <w:pPr>
            <w:pStyle w:val="CDBHierarchie"/>
          </w:pPr>
          <w:r>
            <w:t>Strategy &amp; Innovation</w:t>
          </w:r>
        </w:p>
        <w:p w14:paraId="21CC57AC" w14:textId="2F7EB5C5" w:rsidR="00F51121" w:rsidRDefault="00C237AF" w:rsidP="00C237AF">
          <w:pPr>
            <w:pStyle w:val="CDBHierarchie"/>
          </w:pPr>
          <w:r>
            <w:t>Sicherheit und Risikomanagement (SI-SUR)</w:t>
          </w:r>
        </w:p>
      </w:tc>
    </w:tr>
  </w:tbl>
  <w:p w14:paraId="7C87F624" w14:textId="77777777" w:rsidR="00F51121" w:rsidRDefault="00F51121">
    <w:pPr>
      <w:pStyle w:val="zCDB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39B9"/>
    <w:multiLevelType w:val="hybridMultilevel"/>
    <w:tmpl w:val="5582F628"/>
    <w:lvl w:ilvl="0" w:tplc="EFA4F25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305C1"/>
    <w:multiLevelType w:val="multilevel"/>
    <w:tmpl w:val="FC1415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35B83"/>
    <w:multiLevelType w:val="hybridMultilevel"/>
    <w:tmpl w:val="B8008768"/>
    <w:lvl w:ilvl="0" w:tplc="B9C2B6EA">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1D644E5E"/>
    <w:multiLevelType w:val="multilevel"/>
    <w:tmpl w:val="6F5C79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255B7"/>
    <w:multiLevelType w:val="multilevel"/>
    <w:tmpl w:val="3B7EC5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E2EEA"/>
    <w:multiLevelType w:val="multilevel"/>
    <w:tmpl w:val="23668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41F27"/>
    <w:multiLevelType w:val="multilevel"/>
    <w:tmpl w:val="B0D45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173DB"/>
    <w:multiLevelType w:val="hybridMultilevel"/>
    <w:tmpl w:val="43D6D626"/>
    <w:lvl w:ilvl="0" w:tplc="3378CD28">
      <w:start w:val="1"/>
      <w:numFmt w:val="bullet"/>
      <w:pStyle w:val="Aufzhlung2CDB"/>
      <w:lvlText w:val=""/>
      <w:lvlJc w:val="left"/>
      <w:pPr>
        <w:tabs>
          <w:tab w:val="num" w:pos="567"/>
        </w:tabs>
        <w:ind w:left="567" w:hanging="283"/>
      </w:pPr>
      <w:rPr>
        <w:rFonts w:ascii="Symbol" w:hAnsi="Symbol" w:hint="default"/>
      </w:rPr>
    </w:lvl>
    <w:lvl w:ilvl="1" w:tplc="F8020610" w:tentative="1">
      <w:start w:val="1"/>
      <w:numFmt w:val="bullet"/>
      <w:lvlText w:val="o"/>
      <w:lvlJc w:val="left"/>
      <w:pPr>
        <w:tabs>
          <w:tab w:val="num" w:pos="1440"/>
        </w:tabs>
        <w:ind w:left="1440" w:hanging="360"/>
      </w:pPr>
      <w:rPr>
        <w:rFonts w:ascii="Courier New" w:hAnsi="Courier New" w:cs="Courier New" w:hint="default"/>
      </w:rPr>
    </w:lvl>
    <w:lvl w:ilvl="2" w:tplc="018A8C0E" w:tentative="1">
      <w:start w:val="1"/>
      <w:numFmt w:val="bullet"/>
      <w:lvlText w:val=""/>
      <w:lvlJc w:val="left"/>
      <w:pPr>
        <w:tabs>
          <w:tab w:val="num" w:pos="2160"/>
        </w:tabs>
        <w:ind w:left="2160" w:hanging="360"/>
      </w:pPr>
      <w:rPr>
        <w:rFonts w:ascii="Wingdings" w:hAnsi="Wingdings" w:hint="default"/>
      </w:rPr>
    </w:lvl>
    <w:lvl w:ilvl="3" w:tplc="9238D684" w:tentative="1">
      <w:start w:val="1"/>
      <w:numFmt w:val="bullet"/>
      <w:lvlText w:val=""/>
      <w:lvlJc w:val="left"/>
      <w:pPr>
        <w:tabs>
          <w:tab w:val="num" w:pos="2880"/>
        </w:tabs>
        <w:ind w:left="2880" w:hanging="360"/>
      </w:pPr>
      <w:rPr>
        <w:rFonts w:ascii="Symbol" w:hAnsi="Symbol" w:hint="default"/>
      </w:rPr>
    </w:lvl>
    <w:lvl w:ilvl="4" w:tplc="3F4A6070" w:tentative="1">
      <w:start w:val="1"/>
      <w:numFmt w:val="bullet"/>
      <w:lvlText w:val="o"/>
      <w:lvlJc w:val="left"/>
      <w:pPr>
        <w:tabs>
          <w:tab w:val="num" w:pos="3600"/>
        </w:tabs>
        <w:ind w:left="3600" w:hanging="360"/>
      </w:pPr>
      <w:rPr>
        <w:rFonts w:ascii="Courier New" w:hAnsi="Courier New" w:cs="Courier New" w:hint="default"/>
      </w:rPr>
    </w:lvl>
    <w:lvl w:ilvl="5" w:tplc="3EFA4BF0" w:tentative="1">
      <w:start w:val="1"/>
      <w:numFmt w:val="bullet"/>
      <w:lvlText w:val=""/>
      <w:lvlJc w:val="left"/>
      <w:pPr>
        <w:tabs>
          <w:tab w:val="num" w:pos="4320"/>
        </w:tabs>
        <w:ind w:left="4320" w:hanging="360"/>
      </w:pPr>
      <w:rPr>
        <w:rFonts w:ascii="Wingdings" w:hAnsi="Wingdings" w:hint="default"/>
      </w:rPr>
    </w:lvl>
    <w:lvl w:ilvl="6" w:tplc="A394E634" w:tentative="1">
      <w:start w:val="1"/>
      <w:numFmt w:val="bullet"/>
      <w:lvlText w:val=""/>
      <w:lvlJc w:val="left"/>
      <w:pPr>
        <w:tabs>
          <w:tab w:val="num" w:pos="5040"/>
        </w:tabs>
        <w:ind w:left="5040" w:hanging="360"/>
      </w:pPr>
      <w:rPr>
        <w:rFonts w:ascii="Symbol" w:hAnsi="Symbol" w:hint="default"/>
      </w:rPr>
    </w:lvl>
    <w:lvl w:ilvl="7" w:tplc="D5E42172" w:tentative="1">
      <w:start w:val="1"/>
      <w:numFmt w:val="bullet"/>
      <w:lvlText w:val="o"/>
      <w:lvlJc w:val="left"/>
      <w:pPr>
        <w:tabs>
          <w:tab w:val="num" w:pos="5760"/>
        </w:tabs>
        <w:ind w:left="5760" w:hanging="360"/>
      </w:pPr>
      <w:rPr>
        <w:rFonts w:ascii="Courier New" w:hAnsi="Courier New" w:cs="Courier New" w:hint="default"/>
      </w:rPr>
    </w:lvl>
    <w:lvl w:ilvl="8" w:tplc="7CDA33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44EE0"/>
    <w:multiLevelType w:val="hybridMultilevel"/>
    <w:tmpl w:val="E03C104E"/>
    <w:lvl w:ilvl="0" w:tplc="0B2E4DC2">
      <w:start w:val="1"/>
      <w:numFmt w:val="bullet"/>
      <w:pStyle w:val="Aufzhlung3CDB"/>
      <w:lvlText w:val=""/>
      <w:lvlJc w:val="left"/>
      <w:pPr>
        <w:tabs>
          <w:tab w:val="num" w:pos="851"/>
        </w:tabs>
        <w:ind w:left="851" w:hanging="284"/>
      </w:pPr>
      <w:rPr>
        <w:rFonts w:ascii="Symbol" w:hAnsi="Symbol" w:hint="default"/>
      </w:rPr>
    </w:lvl>
    <w:lvl w:ilvl="1" w:tplc="7220924E" w:tentative="1">
      <w:start w:val="1"/>
      <w:numFmt w:val="bullet"/>
      <w:lvlText w:val="o"/>
      <w:lvlJc w:val="left"/>
      <w:pPr>
        <w:tabs>
          <w:tab w:val="num" w:pos="1440"/>
        </w:tabs>
        <w:ind w:left="1440" w:hanging="360"/>
      </w:pPr>
      <w:rPr>
        <w:rFonts w:ascii="Courier New" w:hAnsi="Courier New" w:cs="Courier New" w:hint="default"/>
      </w:rPr>
    </w:lvl>
    <w:lvl w:ilvl="2" w:tplc="231409D0" w:tentative="1">
      <w:start w:val="1"/>
      <w:numFmt w:val="bullet"/>
      <w:lvlText w:val=""/>
      <w:lvlJc w:val="left"/>
      <w:pPr>
        <w:tabs>
          <w:tab w:val="num" w:pos="2160"/>
        </w:tabs>
        <w:ind w:left="2160" w:hanging="360"/>
      </w:pPr>
      <w:rPr>
        <w:rFonts w:ascii="Wingdings" w:hAnsi="Wingdings" w:hint="default"/>
      </w:rPr>
    </w:lvl>
    <w:lvl w:ilvl="3" w:tplc="AA68D12E" w:tentative="1">
      <w:start w:val="1"/>
      <w:numFmt w:val="bullet"/>
      <w:lvlText w:val=""/>
      <w:lvlJc w:val="left"/>
      <w:pPr>
        <w:tabs>
          <w:tab w:val="num" w:pos="2880"/>
        </w:tabs>
        <w:ind w:left="2880" w:hanging="360"/>
      </w:pPr>
      <w:rPr>
        <w:rFonts w:ascii="Symbol" w:hAnsi="Symbol" w:hint="default"/>
      </w:rPr>
    </w:lvl>
    <w:lvl w:ilvl="4" w:tplc="5BFC2516" w:tentative="1">
      <w:start w:val="1"/>
      <w:numFmt w:val="bullet"/>
      <w:lvlText w:val="o"/>
      <w:lvlJc w:val="left"/>
      <w:pPr>
        <w:tabs>
          <w:tab w:val="num" w:pos="3600"/>
        </w:tabs>
        <w:ind w:left="3600" w:hanging="360"/>
      </w:pPr>
      <w:rPr>
        <w:rFonts w:ascii="Courier New" w:hAnsi="Courier New" w:cs="Courier New" w:hint="default"/>
      </w:rPr>
    </w:lvl>
    <w:lvl w:ilvl="5" w:tplc="2116D1F6" w:tentative="1">
      <w:start w:val="1"/>
      <w:numFmt w:val="bullet"/>
      <w:lvlText w:val=""/>
      <w:lvlJc w:val="left"/>
      <w:pPr>
        <w:tabs>
          <w:tab w:val="num" w:pos="4320"/>
        </w:tabs>
        <w:ind w:left="4320" w:hanging="360"/>
      </w:pPr>
      <w:rPr>
        <w:rFonts w:ascii="Wingdings" w:hAnsi="Wingdings" w:hint="default"/>
      </w:rPr>
    </w:lvl>
    <w:lvl w:ilvl="6" w:tplc="521C8070" w:tentative="1">
      <w:start w:val="1"/>
      <w:numFmt w:val="bullet"/>
      <w:lvlText w:val=""/>
      <w:lvlJc w:val="left"/>
      <w:pPr>
        <w:tabs>
          <w:tab w:val="num" w:pos="5040"/>
        </w:tabs>
        <w:ind w:left="5040" w:hanging="360"/>
      </w:pPr>
      <w:rPr>
        <w:rFonts w:ascii="Symbol" w:hAnsi="Symbol" w:hint="default"/>
      </w:rPr>
    </w:lvl>
    <w:lvl w:ilvl="7" w:tplc="DB1A239C" w:tentative="1">
      <w:start w:val="1"/>
      <w:numFmt w:val="bullet"/>
      <w:lvlText w:val="o"/>
      <w:lvlJc w:val="left"/>
      <w:pPr>
        <w:tabs>
          <w:tab w:val="num" w:pos="5760"/>
        </w:tabs>
        <w:ind w:left="5760" w:hanging="360"/>
      </w:pPr>
      <w:rPr>
        <w:rFonts w:ascii="Courier New" w:hAnsi="Courier New" w:cs="Courier New" w:hint="default"/>
      </w:rPr>
    </w:lvl>
    <w:lvl w:ilvl="8" w:tplc="632A9D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913069"/>
    <w:multiLevelType w:val="multilevel"/>
    <w:tmpl w:val="F638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161E3"/>
    <w:multiLevelType w:val="multilevel"/>
    <w:tmpl w:val="3D8A44B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Chrigu"/>
      <w:lvlText w:val="R00129.%1.%3"/>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1" w15:restartNumberingAfterBreak="0">
    <w:nsid w:val="416D2ABB"/>
    <w:multiLevelType w:val="multilevel"/>
    <w:tmpl w:val="01EE4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32C57"/>
    <w:multiLevelType w:val="hybridMultilevel"/>
    <w:tmpl w:val="D7381862"/>
    <w:lvl w:ilvl="0" w:tplc="40206B78">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6264EBA8" w:tentative="1">
      <w:start w:val="1"/>
      <w:numFmt w:val="lowerLetter"/>
      <w:lvlText w:val="%2."/>
      <w:lvlJc w:val="left"/>
      <w:pPr>
        <w:tabs>
          <w:tab w:val="num" w:pos="1440"/>
        </w:tabs>
        <w:ind w:left="1440" w:hanging="360"/>
      </w:pPr>
    </w:lvl>
    <w:lvl w:ilvl="2" w:tplc="0946255A" w:tentative="1">
      <w:start w:val="1"/>
      <w:numFmt w:val="lowerRoman"/>
      <w:lvlText w:val="%3."/>
      <w:lvlJc w:val="right"/>
      <w:pPr>
        <w:tabs>
          <w:tab w:val="num" w:pos="2160"/>
        </w:tabs>
        <w:ind w:left="2160" w:hanging="180"/>
      </w:pPr>
    </w:lvl>
    <w:lvl w:ilvl="3" w:tplc="327E54D4" w:tentative="1">
      <w:start w:val="1"/>
      <w:numFmt w:val="decimal"/>
      <w:lvlText w:val="%4."/>
      <w:lvlJc w:val="left"/>
      <w:pPr>
        <w:tabs>
          <w:tab w:val="num" w:pos="2880"/>
        </w:tabs>
        <w:ind w:left="2880" w:hanging="360"/>
      </w:pPr>
    </w:lvl>
    <w:lvl w:ilvl="4" w:tplc="DC449FBA" w:tentative="1">
      <w:start w:val="1"/>
      <w:numFmt w:val="lowerLetter"/>
      <w:lvlText w:val="%5."/>
      <w:lvlJc w:val="left"/>
      <w:pPr>
        <w:tabs>
          <w:tab w:val="num" w:pos="3600"/>
        </w:tabs>
        <w:ind w:left="3600" w:hanging="360"/>
      </w:pPr>
    </w:lvl>
    <w:lvl w:ilvl="5" w:tplc="35E63118" w:tentative="1">
      <w:start w:val="1"/>
      <w:numFmt w:val="lowerRoman"/>
      <w:lvlText w:val="%6."/>
      <w:lvlJc w:val="right"/>
      <w:pPr>
        <w:tabs>
          <w:tab w:val="num" w:pos="4320"/>
        </w:tabs>
        <w:ind w:left="4320" w:hanging="180"/>
      </w:pPr>
    </w:lvl>
    <w:lvl w:ilvl="6" w:tplc="DA6E2E1C" w:tentative="1">
      <w:start w:val="1"/>
      <w:numFmt w:val="decimal"/>
      <w:lvlText w:val="%7."/>
      <w:lvlJc w:val="left"/>
      <w:pPr>
        <w:tabs>
          <w:tab w:val="num" w:pos="5040"/>
        </w:tabs>
        <w:ind w:left="5040" w:hanging="360"/>
      </w:pPr>
    </w:lvl>
    <w:lvl w:ilvl="7" w:tplc="4A0C32AC" w:tentative="1">
      <w:start w:val="1"/>
      <w:numFmt w:val="lowerLetter"/>
      <w:lvlText w:val="%8."/>
      <w:lvlJc w:val="left"/>
      <w:pPr>
        <w:tabs>
          <w:tab w:val="num" w:pos="5760"/>
        </w:tabs>
        <w:ind w:left="5760" w:hanging="360"/>
      </w:pPr>
    </w:lvl>
    <w:lvl w:ilvl="8" w:tplc="54BE6D74" w:tentative="1">
      <w:start w:val="1"/>
      <w:numFmt w:val="lowerRoman"/>
      <w:lvlText w:val="%9."/>
      <w:lvlJc w:val="right"/>
      <w:pPr>
        <w:tabs>
          <w:tab w:val="num" w:pos="6480"/>
        </w:tabs>
        <w:ind w:left="6480" w:hanging="180"/>
      </w:pPr>
    </w:lvl>
  </w:abstractNum>
  <w:abstractNum w:abstractNumId="13" w15:restartNumberingAfterBreak="0">
    <w:nsid w:val="436539B9"/>
    <w:multiLevelType w:val="multilevel"/>
    <w:tmpl w:val="4BF67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604D0"/>
    <w:multiLevelType w:val="hybridMultilevel"/>
    <w:tmpl w:val="590CA248"/>
    <w:lvl w:ilvl="0" w:tplc="675ED784">
      <w:start w:val="1"/>
      <w:numFmt w:val="decimal"/>
      <w:pStyle w:val="AufzhlungNumero"/>
      <w:lvlText w:val="%1."/>
      <w:lvlJc w:val="left"/>
      <w:pPr>
        <w:ind w:left="720" w:hanging="360"/>
      </w:pPr>
    </w:lvl>
    <w:lvl w:ilvl="1" w:tplc="88CC85A0" w:tentative="1">
      <w:start w:val="1"/>
      <w:numFmt w:val="lowerLetter"/>
      <w:lvlText w:val="%2."/>
      <w:lvlJc w:val="left"/>
      <w:pPr>
        <w:ind w:left="1440" w:hanging="360"/>
      </w:pPr>
    </w:lvl>
    <w:lvl w:ilvl="2" w:tplc="E378FCC4" w:tentative="1">
      <w:start w:val="1"/>
      <w:numFmt w:val="lowerRoman"/>
      <w:lvlText w:val="%3."/>
      <w:lvlJc w:val="right"/>
      <w:pPr>
        <w:ind w:left="2160" w:hanging="180"/>
      </w:pPr>
    </w:lvl>
    <w:lvl w:ilvl="3" w:tplc="B750254E" w:tentative="1">
      <w:start w:val="1"/>
      <w:numFmt w:val="decimal"/>
      <w:lvlText w:val="%4."/>
      <w:lvlJc w:val="left"/>
      <w:pPr>
        <w:ind w:left="2880" w:hanging="360"/>
      </w:pPr>
    </w:lvl>
    <w:lvl w:ilvl="4" w:tplc="720CD2EC" w:tentative="1">
      <w:start w:val="1"/>
      <w:numFmt w:val="lowerLetter"/>
      <w:lvlText w:val="%5."/>
      <w:lvlJc w:val="left"/>
      <w:pPr>
        <w:ind w:left="3600" w:hanging="360"/>
      </w:pPr>
    </w:lvl>
    <w:lvl w:ilvl="5" w:tplc="262AA076" w:tentative="1">
      <w:start w:val="1"/>
      <w:numFmt w:val="lowerRoman"/>
      <w:lvlText w:val="%6."/>
      <w:lvlJc w:val="right"/>
      <w:pPr>
        <w:ind w:left="4320" w:hanging="180"/>
      </w:pPr>
    </w:lvl>
    <w:lvl w:ilvl="6" w:tplc="36BC5B60" w:tentative="1">
      <w:start w:val="1"/>
      <w:numFmt w:val="decimal"/>
      <w:lvlText w:val="%7."/>
      <w:lvlJc w:val="left"/>
      <w:pPr>
        <w:ind w:left="5040" w:hanging="360"/>
      </w:pPr>
    </w:lvl>
    <w:lvl w:ilvl="7" w:tplc="E944530C" w:tentative="1">
      <w:start w:val="1"/>
      <w:numFmt w:val="lowerLetter"/>
      <w:lvlText w:val="%8."/>
      <w:lvlJc w:val="left"/>
      <w:pPr>
        <w:ind w:left="5760" w:hanging="360"/>
      </w:pPr>
    </w:lvl>
    <w:lvl w:ilvl="8" w:tplc="4F3AF354" w:tentative="1">
      <w:start w:val="1"/>
      <w:numFmt w:val="lowerRoman"/>
      <w:lvlText w:val="%9."/>
      <w:lvlJc w:val="right"/>
      <w:pPr>
        <w:ind w:left="6480" w:hanging="180"/>
      </w:pPr>
    </w:lvl>
  </w:abstractNum>
  <w:abstractNum w:abstractNumId="15" w15:restartNumberingAfterBreak="0">
    <w:nsid w:val="474157AA"/>
    <w:multiLevelType w:val="multilevel"/>
    <w:tmpl w:val="C9881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05D69"/>
    <w:multiLevelType w:val="multilevel"/>
    <w:tmpl w:val="804E97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F0C3A"/>
    <w:multiLevelType w:val="hybridMultilevel"/>
    <w:tmpl w:val="B622EDF2"/>
    <w:lvl w:ilvl="0" w:tplc="73B8EFBA">
      <w:start w:val="1"/>
      <w:numFmt w:val="decimal"/>
      <w:pStyle w:val="AufzhlungNumm1CDB"/>
      <w:lvlText w:val="%1."/>
      <w:lvlJc w:val="left"/>
      <w:pPr>
        <w:ind w:left="360" w:hanging="360"/>
      </w:pPr>
      <w:rPr>
        <w:rFonts w:hint="default"/>
        <w:b w:val="0"/>
        <w:i w:val="0"/>
        <w:sz w:val="22"/>
        <w:szCs w:val="22"/>
      </w:rPr>
    </w:lvl>
    <w:lvl w:ilvl="1" w:tplc="42AE9A6A" w:tentative="1">
      <w:start w:val="1"/>
      <w:numFmt w:val="lowerLetter"/>
      <w:lvlText w:val="%2."/>
      <w:lvlJc w:val="left"/>
      <w:pPr>
        <w:tabs>
          <w:tab w:val="num" w:pos="1440"/>
        </w:tabs>
        <w:ind w:left="1440" w:hanging="360"/>
      </w:pPr>
    </w:lvl>
    <w:lvl w:ilvl="2" w:tplc="712069A0" w:tentative="1">
      <w:start w:val="1"/>
      <w:numFmt w:val="lowerRoman"/>
      <w:lvlText w:val="%3."/>
      <w:lvlJc w:val="right"/>
      <w:pPr>
        <w:tabs>
          <w:tab w:val="num" w:pos="2160"/>
        </w:tabs>
        <w:ind w:left="2160" w:hanging="180"/>
      </w:pPr>
    </w:lvl>
    <w:lvl w:ilvl="3" w:tplc="89948732" w:tentative="1">
      <w:start w:val="1"/>
      <w:numFmt w:val="decimal"/>
      <w:lvlText w:val="%4."/>
      <w:lvlJc w:val="left"/>
      <w:pPr>
        <w:tabs>
          <w:tab w:val="num" w:pos="2880"/>
        </w:tabs>
        <w:ind w:left="2880" w:hanging="360"/>
      </w:pPr>
    </w:lvl>
    <w:lvl w:ilvl="4" w:tplc="09C6620C" w:tentative="1">
      <w:start w:val="1"/>
      <w:numFmt w:val="lowerLetter"/>
      <w:lvlText w:val="%5."/>
      <w:lvlJc w:val="left"/>
      <w:pPr>
        <w:tabs>
          <w:tab w:val="num" w:pos="3600"/>
        </w:tabs>
        <w:ind w:left="3600" w:hanging="360"/>
      </w:pPr>
    </w:lvl>
    <w:lvl w:ilvl="5" w:tplc="C9F0B27C" w:tentative="1">
      <w:start w:val="1"/>
      <w:numFmt w:val="lowerRoman"/>
      <w:lvlText w:val="%6."/>
      <w:lvlJc w:val="right"/>
      <w:pPr>
        <w:tabs>
          <w:tab w:val="num" w:pos="4320"/>
        </w:tabs>
        <w:ind w:left="4320" w:hanging="180"/>
      </w:pPr>
    </w:lvl>
    <w:lvl w:ilvl="6" w:tplc="EEC20CD4" w:tentative="1">
      <w:start w:val="1"/>
      <w:numFmt w:val="decimal"/>
      <w:lvlText w:val="%7."/>
      <w:lvlJc w:val="left"/>
      <w:pPr>
        <w:tabs>
          <w:tab w:val="num" w:pos="5040"/>
        </w:tabs>
        <w:ind w:left="5040" w:hanging="360"/>
      </w:pPr>
    </w:lvl>
    <w:lvl w:ilvl="7" w:tplc="87CABC1C" w:tentative="1">
      <w:start w:val="1"/>
      <w:numFmt w:val="lowerLetter"/>
      <w:lvlText w:val="%8."/>
      <w:lvlJc w:val="left"/>
      <w:pPr>
        <w:tabs>
          <w:tab w:val="num" w:pos="5760"/>
        </w:tabs>
        <w:ind w:left="5760" w:hanging="360"/>
      </w:pPr>
    </w:lvl>
    <w:lvl w:ilvl="8" w:tplc="372014B2" w:tentative="1">
      <w:start w:val="1"/>
      <w:numFmt w:val="lowerRoman"/>
      <w:lvlText w:val="%9."/>
      <w:lvlJc w:val="right"/>
      <w:pPr>
        <w:tabs>
          <w:tab w:val="num" w:pos="6480"/>
        </w:tabs>
        <w:ind w:left="6480" w:hanging="180"/>
      </w:pPr>
    </w:lvl>
  </w:abstractNum>
  <w:abstractNum w:abstractNumId="18" w15:restartNumberingAfterBreak="0">
    <w:nsid w:val="50CE4203"/>
    <w:multiLevelType w:val="multilevel"/>
    <w:tmpl w:val="5296C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D4A9E"/>
    <w:multiLevelType w:val="multilevel"/>
    <w:tmpl w:val="A6546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4D03DD"/>
    <w:multiLevelType w:val="hybridMultilevel"/>
    <w:tmpl w:val="D7A43002"/>
    <w:lvl w:ilvl="0" w:tplc="2E026750">
      <w:start w:val="1"/>
      <w:numFmt w:val="decimal"/>
      <w:pStyle w:val="Aufzhlung"/>
      <w:lvlText w:val="%1."/>
      <w:lvlJc w:val="left"/>
      <w:pPr>
        <w:ind w:left="360" w:hanging="360"/>
      </w:pPr>
      <w:rPr>
        <w:rFonts w:hint="default"/>
        <w:color w:val="auto"/>
        <w:sz w:val="24"/>
        <w:vertAlign w:val="baseline"/>
      </w:rPr>
    </w:lvl>
    <w:lvl w:ilvl="1" w:tplc="E1BEBC52" w:tentative="1">
      <w:start w:val="1"/>
      <w:numFmt w:val="bullet"/>
      <w:lvlText w:val="o"/>
      <w:lvlJc w:val="left"/>
      <w:pPr>
        <w:ind w:left="1440" w:hanging="360"/>
      </w:pPr>
      <w:rPr>
        <w:rFonts w:ascii="Courier New" w:hAnsi="Courier New" w:cs="Courier New" w:hint="default"/>
      </w:rPr>
    </w:lvl>
    <w:lvl w:ilvl="2" w:tplc="4E405A14" w:tentative="1">
      <w:start w:val="1"/>
      <w:numFmt w:val="bullet"/>
      <w:lvlText w:val=""/>
      <w:lvlJc w:val="left"/>
      <w:pPr>
        <w:ind w:left="2160" w:hanging="360"/>
      </w:pPr>
      <w:rPr>
        <w:rFonts w:ascii="Wingdings" w:hAnsi="Wingdings" w:hint="default"/>
      </w:rPr>
    </w:lvl>
    <w:lvl w:ilvl="3" w:tplc="2E3E6088" w:tentative="1">
      <w:start w:val="1"/>
      <w:numFmt w:val="bullet"/>
      <w:lvlText w:val=""/>
      <w:lvlJc w:val="left"/>
      <w:pPr>
        <w:ind w:left="2880" w:hanging="360"/>
      </w:pPr>
      <w:rPr>
        <w:rFonts w:ascii="Symbol" w:hAnsi="Symbol" w:hint="default"/>
      </w:rPr>
    </w:lvl>
    <w:lvl w:ilvl="4" w:tplc="AC7C9840" w:tentative="1">
      <w:start w:val="1"/>
      <w:numFmt w:val="bullet"/>
      <w:lvlText w:val="o"/>
      <w:lvlJc w:val="left"/>
      <w:pPr>
        <w:ind w:left="3600" w:hanging="360"/>
      </w:pPr>
      <w:rPr>
        <w:rFonts w:ascii="Courier New" w:hAnsi="Courier New" w:cs="Courier New" w:hint="default"/>
      </w:rPr>
    </w:lvl>
    <w:lvl w:ilvl="5" w:tplc="43D0CDC8" w:tentative="1">
      <w:start w:val="1"/>
      <w:numFmt w:val="bullet"/>
      <w:lvlText w:val=""/>
      <w:lvlJc w:val="left"/>
      <w:pPr>
        <w:ind w:left="4320" w:hanging="360"/>
      </w:pPr>
      <w:rPr>
        <w:rFonts w:ascii="Wingdings" w:hAnsi="Wingdings" w:hint="default"/>
      </w:rPr>
    </w:lvl>
    <w:lvl w:ilvl="6" w:tplc="1F1026EC" w:tentative="1">
      <w:start w:val="1"/>
      <w:numFmt w:val="bullet"/>
      <w:lvlText w:val=""/>
      <w:lvlJc w:val="left"/>
      <w:pPr>
        <w:ind w:left="5040" w:hanging="360"/>
      </w:pPr>
      <w:rPr>
        <w:rFonts w:ascii="Symbol" w:hAnsi="Symbol" w:hint="default"/>
      </w:rPr>
    </w:lvl>
    <w:lvl w:ilvl="7" w:tplc="A0A08FA2" w:tentative="1">
      <w:start w:val="1"/>
      <w:numFmt w:val="bullet"/>
      <w:lvlText w:val="o"/>
      <w:lvlJc w:val="left"/>
      <w:pPr>
        <w:ind w:left="5760" w:hanging="360"/>
      </w:pPr>
      <w:rPr>
        <w:rFonts w:ascii="Courier New" w:hAnsi="Courier New" w:cs="Courier New" w:hint="default"/>
      </w:rPr>
    </w:lvl>
    <w:lvl w:ilvl="8" w:tplc="9EE8C08C" w:tentative="1">
      <w:start w:val="1"/>
      <w:numFmt w:val="bullet"/>
      <w:lvlText w:val=""/>
      <w:lvlJc w:val="left"/>
      <w:pPr>
        <w:ind w:left="6480" w:hanging="360"/>
      </w:pPr>
      <w:rPr>
        <w:rFonts w:ascii="Wingdings" w:hAnsi="Wingdings" w:hint="default"/>
      </w:rPr>
    </w:lvl>
  </w:abstractNum>
  <w:abstractNum w:abstractNumId="21" w15:restartNumberingAfterBreak="0">
    <w:nsid w:val="56540CE6"/>
    <w:multiLevelType w:val="multilevel"/>
    <w:tmpl w:val="E7869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37DC6"/>
    <w:multiLevelType w:val="hybridMultilevel"/>
    <w:tmpl w:val="3D566272"/>
    <w:lvl w:ilvl="0" w:tplc="AB34874E">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53C8A07A"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3" w15:restartNumberingAfterBreak="0">
    <w:nsid w:val="5A7929B4"/>
    <w:multiLevelType w:val="hybridMultilevel"/>
    <w:tmpl w:val="186E8034"/>
    <w:lvl w:ilvl="0" w:tplc="02F4B9BA">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03" w:tentative="1">
      <w:start w:val="1"/>
      <w:numFmt w:val="lowerLetter"/>
      <w:lvlText w:val="%2."/>
      <w:lvlJc w:val="left"/>
      <w:pPr>
        <w:tabs>
          <w:tab w:val="num" w:pos="1440"/>
        </w:tabs>
        <w:ind w:left="1440" w:hanging="360"/>
      </w:pPr>
    </w:lvl>
    <w:lvl w:ilvl="2" w:tplc="08070005" w:tentative="1">
      <w:start w:val="1"/>
      <w:numFmt w:val="lowerRoman"/>
      <w:lvlText w:val="%3."/>
      <w:lvlJc w:val="right"/>
      <w:pPr>
        <w:tabs>
          <w:tab w:val="num" w:pos="2160"/>
        </w:tabs>
        <w:ind w:left="2160" w:hanging="180"/>
      </w:pPr>
    </w:lvl>
    <w:lvl w:ilvl="3" w:tplc="08070001" w:tentative="1">
      <w:start w:val="1"/>
      <w:numFmt w:val="decimal"/>
      <w:lvlText w:val="%4."/>
      <w:lvlJc w:val="left"/>
      <w:pPr>
        <w:tabs>
          <w:tab w:val="num" w:pos="2880"/>
        </w:tabs>
        <w:ind w:left="2880" w:hanging="360"/>
      </w:pPr>
    </w:lvl>
    <w:lvl w:ilvl="4" w:tplc="08070003" w:tentative="1">
      <w:start w:val="1"/>
      <w:numFmt w:val="lowerLetter"/>
      <w:lvlText w:val="%5."/>
      <w:lvlJc w:val="left"/>
      <w:pPr>
        <w:tabs>
          <w:tab w:val="num" w:pos="3600"/>
        </w:tabs>
        <w:ind w:left="3600" w:hanging="360"/>
      </w:pPr>
    </w:lvl>
    <w:lvl w:ilvl="5" w:tplc="08070005" w:tentative="1">
      <w:start w:val="1"/>
      <w:numFmt w:val="lowerRoman"/>
      <w:lvlText w:val="%6."/>
      <w:lvlJc w:val="right"/>
      <w:pPr>
        <w:tabs>
          <w:tab w:val="num" w:pos="4320"/>
        </w:tabs>
        <w:ind w:left="4320" w:hanging="180"/>
      </w:pPr>
    </w:lvl>
    <w:lvl w:ilvl="6" w:tplc="08070001" w:tentative="1">
      <w:start w:val="1"/>
      <w:numFmt w:val="decimal"/>
      <w:lvlText w:val="%7."/>
      <w:lvlJc w:val="left"/>
      <w:pPr>
        <w:tabs>
          <w:tab w:val="num" w:pos="5040"/>
        </w:tabs>
        <w:ind w:left="5040" w:hanging="360"/>
      </w:pPr>
    </w:lvl>
    <w:lvl w:ilvl="7" w:tplc="08070003" w:tentative="1">
      <w:start w:val="1"/>
      <w:numFmt w:val="lowerLetter"/>
      <w:lvlText w:val="%8."/>
      <w:lvlJc w:val="left"/>
      <w:pPr>
        <w:tabs>
          <w:tab w:val="num" w:pos="5760"/>
        </w:tabs>
        <w:ind w:left="5760" w:hanging="360"/>
      </w:pPr>
    </w:lvl>
    <w:lvl w:ilvl="8" w:tplc="08070005" w:tentative="1">
      <w:start w:val="1"/>
      <w:numFmt w:val="lowerRoman"/>
      <w:lvlText w:val="%9."/>
      <w:lvlJc w:val="right"/>
      <w:pPr>
        <w:tabs>
          <w:tab w:val="num" w:pos="6480"/>
        </w:tabs>
        <w:ind w:left="6480" w:hanging="180"/>
      </w:pPr>
    </w:lvl>
  </w:abstractNum>
  <w:abstractNum w:abstractNumId="24" w15:restartNumberingAfterBreak="0">
    <w:nsid w:val="5C24109F"/>
    <w:multiLevelType w:val="hybridMultilevel"/>
    <w:tmpl w:val="ACE09FFE"/>
    <w:lvl w:ilvl="0" w:tplc="103AC462">
      <w:start w:val="1"/>
      <w:numFmt w:val="bullet"/>
      <w:pStyle w:val="AufzhlungPunkt1"/>
      <w:lvlText w:val="•"/>
      <w:lvlJc w:val="left"/>
      <w:pPr>
        <w:ind w:left="360" w:hanging="360"/>
      </w:pPr>
      <w:rPr>
        <w:rFonts w:ascii="Arial" w:hAnsi="Arial" w:hint="default"/>
        <w:color w:val="0080B9"/>
        <w:sz w:val="32"/>
        <w:vertAlign w:val="baseline"/>
      </w:rPr>
    </w:lvl>
    <w:lvl w:ilvl="1" w:tplc="08070019" w:tentative="1">
      <w:start w:val="1"/>
      <w:numFmt w:val="bullet"/>
      <w:lvlText w:val="o"/>
      <w:lvlJc w:val="left"/>
      <w:pPr>
        <w:ind w:left="1440" w:hanging="360"/>
      </w:pPr>
      <w:rPr>
        <w:rFonts w:ascii="Courier New" w:hAnsi="Courier New" w:cs="Courier New" w:hint="default"/>
      </w:rPr>
    </w:lvl>
    <w:lvl w:ilvl="2" w:tplc="0807001B" w:tentative="1">
      <w:start w:val="1"/>
      <w:numFmt w:val="bullet"/>
      <w:lvlText w:val=""/>
      <w:lvlJc w:val="left"/>
      <w:pPr>
        <w:ind w:left="2160" w:hanging="360"/>
      </w:pPr>
      <w:rPr>
        <w:rFonts w:ascii="Wingdings" w:hAnsi="Wingdings" w:hint="default"/>
      </w:rPr>
    </w:lvl>
    <w:lvl w:ilvl="3" w:tplc="0807000F" w:tentative="1">
      <w:start w:val="1"/>
      <w:numFmt w:val="bullet"/>
      <w:lvlText w:val=""/>
      <w:lvlJc w:val="left"/>
      <w:pPr>
        <w:ind w:left="2880" w:hanging="360"/>
      </w:pPr>
      <w:rPr>
        <w:rFonts w:ascii="Symbol" w:hAnsi="Symbol" w:hint="default"/>
      </w:rPr>
    </w:lvl>
    <w:lvl w:ilvl="4" w:tplc="08070019" w:tentative="1">
      <w:start w:val="1"/>
      <w:numFmt w:val="bullet"/>
      <w:lvlText w:val="o"/>
      <w:lvlJc w:val="left"/>
      <w:pPr>
        <w:ind w:left="3600" w:hanging="360"/>
      </w:pPr>
      <w:rPr>
        <w:rFonts w:ascii="Courier New" w:hAnsi="Courier New" w:cs="Courier New" w:hint="default"/>
      </w:rPr>
    </w:lvl>
    <w:lvl w:ilvl="5" w:tplc="0807001B" w:tentative="1">
      <w:start w:val="1"/>
      <w:numFmt w:val="bullet"/>
      <w:lvlText w:val=""/>
      <w:lvlJc w:val="left"/>
      <w:pPr>
        <w:ind w:left="4320" w:hanging="360"/>
      </w:pPr>
      <w:rPr>
        <w:rFonts w:ascii="Wingdings" w:hAnsi="Wingdings" w:hint="default"/>
      </w:rPr>
    </w:lvl>
    <w:lvl w:ilvl="6" w:tplc="0807000F" w:tentative="1">
      <w:start w:val="1"/>
      <w:numFmt w:val="bullet"/>
      <w:lvlText w:val=""/>
      <w:lvlJc w:val="left"/>
      <w:pPr>
        <w:ind w:left="5040" w:hanging="360"/>
      </w:pPr>
      <w:rPr>
        <w:rFonts w:ascii="Symbol" w:hAnsi="Symbol" w:hint="default"/>
      </w:rPr>
    </w:lvl>
    <w:lvl w:ilvl="7" w:tplc="08070019" w:tentative="1">
      <w:start w:val="1"/>
      <w:numFmt w:val="bullet"/>
      <w:lvlText w:val="o"/>
      <w:lvlJc w:val="left"/>
      <w:pPr>
        <w:ind w:left="5760" w:hanging="360"/>
      </w:pPr>
      <w:rPr>
        <w:rFonts w:ascii="Courier New" w:hAnsi="Courier New" w:cs="Courier New" w:hint="default"/>
      </w:rPr>
    </w:lvl>
    <w:lvl w:ilvl="8" w:tplc="0807001B" w:tentative="1">
      <w:start w:val="1"/>
      <w:numFmt w:val="bullet"/>
      <w:lvlText w:val=""/>
      <w:lvlJc w:val="left"/>
      <w:pPr>
        <w:ind w:left="6480" w:hanging="360"/>
      </w:pPr>
      <w:rPr>
        <w:rFonts w:ascii="Wingdings" w:hAnsi="Wingdings" w:hint="default"/>
      </w:rPr>
    </w:lvl>
  </w:abstractNum>
  <w:abstractNum w:abstractNumId="25" w15:restartNumberingAfterBreak="0">
    <w:nsid w:val="5CD655F4"/>
    <w:multiLevelType w:val="hybridMultilevel"/>
    <w:tmpl w:val="08CA6B64"/>
    <w:lvl w:ilvl="0" w:tplc="4ED494E2">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616827BF"/>
    <w:multiLevelType w:val="multilevel"/>
    <w:tmpl w:val="FD08B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61FDD"/>
    <w:multiLevelType w:val="hybridMultilevel"/>
    <w:tmpl w:val="F4588EBA"/>
    <w:lvl w:ilvl="0" w:tplc="D2442A64">
      <w:start w:val="1"/>
      <w:numFmt w:val="bullet"/>
      <w:pStyle w:val="AufzhlungPunkt"/>
      <w:lvlText w:val=""/>
      <w:lvlJc w:val="left"/>
      <w:pPr>
        <w:ind w:left="360" w:hanging="360"/>
      </w:pPr>
      <w:rPr>
        <w:rFonts w:ascii="Symbol" w:hAnsi="Symbol" w:hint="default"/>
        <w:color w:val="auto"/>
        <w:sz w:val="24"/>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25A612B"/>
    <w:multiLevelType w:val="multilevel"/>
    <w:tmpl w:val="FEDE2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0154C"/>
    <w:multiLevelType w:val="multilevel"/>
    <w:tmpl w:val="6B6C7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197430"/>
    <w:multiLevelType w:val="multilevel"/>
    <w:tmpl w:val="493C0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B02094"/>
    <w:multiLevelType w:val="hybridMultilevel"/>
    <w:tmpl w:val="08BEAEB0"/>
    <w:lvl w:ilvl="0" w:tplc="1F1CF0A2">
      <w:start w:val="1"/>
      <w:numFmt w:val="bullet"/>
      <w:pStyle w:val="FormatvorlageTextCDBNach0P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DB25D19"/>
    <w:multiLevelType w:val="multilevel"/>
    <w:tmpl w:val="C49C3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320735"/>
    <w:multiLevelType w:val="multilevel"/>
    <w:tmpl w:val="97E2243C"/>
    <w:lvl w:ilvl="0">
      <w:start w:val="1"/>
      <w:numFmt w:val="decimal"/>
      <w:pStyle w:val="aTraktNum1EFD"/>
      <w:lvlText w:val="%1"/>
      <w:lvlJc w:val="left"/>
      <w:pPr>
        <w:tabs>
          <w:tab w:val="num" w:pos="552"/>
        </w:tabs>
        <w:ind w:left="552" w:hanging="432"/>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TraktNum2EFD"/>
      <w:lvlText w:val="%1.%2"/>
      <w:lvlJc w:val="left"/>
      <w:pPr>
        <w:tabs>
          <w:tab w:val="num" w:pos="576"/>
        </w:tabs>
        <w:ind w:left="576"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decimal"/>
      <w:pStyle w:val="aTraktNum3EFD"/>
      <w:lvlText w:val="%1.%2.%3"/>
      <w:lvlJc w:val="left"/>
      <w:pPr>
        <w:tabs>
          <w:tab w:val="num" w:pos="720"/>
        </w:tabs>
        <w:ind w:left="720" w:hanging="720"/>
      </w:pPr>
      <w:rPr>
        <w:rFonts w:hint="default"/>
      </w:rPr>
    </w:lvl>
    <w:lvl w:ilvl="3">
      <w:start w:val="1"/>
      <w:numFmt w:val="decimal"/>
      <w:pStyle w:val="aTraktNum4EFD"/>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30106533">
    <w:abstractNumId w:val="33"/>
  </w:num>
  <w:num w:numId="2" w16cid:durableId="273483081">
    <w:abstractNumId w:val="0"/>
  </w:num>
  <w:num w:numId="3" w16cid:durableId="1173957727">
    <w:abstractNumId w:val="7"/>
  </w:num>
  <w:num w:numId="4" w16cid:durableId="1399405202">
    <w:abstractNumId w:val="8"/>
  </w:num>
  <w:num w:numId="5" w16cid:durableId="558975993">
    <w:abstractNumId w:val="22"/>
  </w:num>
  <w:num w:numId="6" w16cid:durableId="1087922285">
    <w:abstractNumId w:val="12"/>
  </w:num>
  <w:num w:numId="7" w16cid:durableId="1671761276">
    <w:abstractNumId w:val="25"/>
  </w:num>
  <w:num w:numId="8" w16cid:durableId="1464809753">
    <w:abstractNumId w:val="17"/>
  </w:num>
  <w:num w:numId="9" w16cid:durableId="1079862830">
    <w:abstractNumId w:val="23"/>
  </w:num>
  <w:num w:numId="10" w16cid:durableId="976881000">
    <w:abstractNumId w:val="2"/>
  </w:num>
  <w:num w:numId="11" w16cid:durableId="687492100">
    <w:abstractNumId w:val="31"/>
  </w:num>
  <w:num w:numId="12" w16cid:durableId="1073354542">
    <w:abstractNumId w:val="24"/>
  </w:num>
  <w:num w:numId="13" w16cid:durableId="423647383">
    <w:abstractNumId w:val="14"/>
  </w:num>
  <w:num w:numId="14" w16cid:durableId="1479761655">
    <w:abstractNumId w:val="27"/>
  </w:num>
  <w:num w:numId="15" w16cid:durableId="1861431416">
    <w:abstractNumId w:val="20"/>
  </w:num>
  <w:num w:numId="16" w16cid:durableId="1286498872">
    <w:abstractNumId w:val="10"/>
  </w:num>
  <w:num w:numId="17" w16cid:durableId="1683506515">
    <w:abstractNumId w:val="11"/>
  </w:num>
  <w:num w:numId="18" w16cid:durableId="999819578">
    <w:abstractNumId w:val="16"/>
  </w:num>
  <w:num w:numId="19" w16cid:durableId="1770006889">
    <w:abstractNumId w:val="6"/>
  </w:num>
  <w:num w:numId="20" w16cid:durableId="2114131206">
    <w:abstractNumId w:val="21"/>
  </w:num>
  <w:num w:numId="21" w16cid:durableId="805664014">
    <w:abstractNumId w:val="13"/>
  </w:num>
  <w:num w:numId="22" w16cid:durableId="761560968">
    <w:abstractNumId w:val="30"/>
  </w:num>
  <w:num w:numId="23" w16cid:durableId="1845363218">
    <w:abstractNumId w:val="26"/>
  </w:num>
  <w:num w:numId="24" w16cid:durableId="1179931367">
    <w:abstractNumId w:val="3"/>
  </w:num>
  <w:num w:numId="25" w16cid:durableId="994912464">
    <w:abstractNumId w:val="5"/>
  </w:num>
  <w:num w:numId="26" w16cid:durableId="1084447878">
    <w:abstractNumId w:val="29"/>
  </w:num>
  <w:num w:numId="27" w16cid:durableId="45494012">
    <w:abstractNumId w:val="18"/>
  </w:num>
  <w:num w:numId="28" w16cid:durableId="791244516">
    <w:abstractNumId w:val="9"/>
  </w:num>
  <w:num w:numId="29" w16cid:durableId="64226097">
    <w:abstractNumId w:val="28"/>
  </w:num>
  <w:num w:numId="30" w16cid:durableId="1867868817">
    <w:abstractNumId w:val="4"/>
  </w:num>
  <w:num w:numId="31" w16cid:durableId="293145002">
    <w:abstractNumId w:val="1"/>
  </w:num>
  <w:num w:numId="32" w16cid:durableId="77097726">
    <w:abstractNumId w:val="32"/>
  </w:num>
  <w:num w:numId="33" w16cid:durableId="1022436869">
    <w:abstractNumId w:val="19"/>
  </w:num>
  <w:num w:numId="34" w16cid:durableId="131751645">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it-CH" w:vendorID="64" w:dllVersion="6" w:nlCheck="1" w:checkStyle="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de-DE" w:vendorID="64" w:dllVersion="6" w:nlCheck="1" w:checkStyle="0"/>
  <w:activeWritingStyle w:appName="MSWord" w:lang="de-CH"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de-CH"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it-CH" w:vendorID="64" w:dllVersion="4096" w:nlCheck="1" w:checkStyle="0"/>
  <w:activeWritingStyle w:appName="MSWord" w:lang="it-CH"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Dept" w:val="Dept"/>
    <w:docVar w:name="Deptkurz" w:val="Deptkurz"/>
    <w:docVar w:name="FussAdr" w:val="FussAdr"/>
    <w:docVar w:name="OrgEinheit" w:val="OrgEinheit"/>
  </w:docVars>
  <w:rsids>
    <w:rsidRoot w:val="00D52071"/>
    <w:rsid w:val="00000AC2"/>
    <w:rsid w:val="000032A9"/>
    <w:rsid w:val="000061A9"/>
    <w:rsid w:val="0001046D"/>
    <w:rsid w:val="000112FC"/>
    <w:rsid w:val="00011514"/>
    <w:rsid w:val="00011863"/>
    <w:rsid w:val="00011E19"/>
    <w:rsid w:val="0001292E"/>
    <w:rsid w:val="00014B89"/>
    <w:rsid w:val="000151C9"/>
    <w:rsid w:val="00016835"/>
    <w:rsid w:val="00017EF2"/>
    <w:rsid w:val="0002214C"/>
    <w:rsid w:val="00023064"/>
    <w:rsid w:val="00025F9E"/>
    <w:rsid w:val="00030BB1"/>
    <w:rsid w:val="00030D68"/>
    <w:rsid w:val="00030ED6"/>
    <w:rsid w:val="00033400"/>
    <w:rsid w:val="000334D3"/>
    <w:rsid w:val="00037999"/>
    <w:rsid w:val="00045092"/>
    <w:rsid w:val="00046B11"/>
    <w:rsid w:val="000523A4"/>
    <w:rsid w:val="000531E4"/>
    <w:rsid w:val="00057D4B"/>
    <w:rsid w:val="000603A2"/>
    <w:rsid w:val="00060C79"/>
    <w:rsid w:val="00061567"/>
    <w:rsid w:val="0006309A"/>
    <w:rsid w:val="0006613C"/>
    <w:rsid w:val="00070846"/>
    <w:rsid w:val="0007105F"/>
    <w:rsid w:val="00071B47"/>
    <w:rsid w:val="000738CD"/>
    <w:rsid w:val="00075006"/>
    <w:rsid w:val="00076140"/>
    <w:rsid w:val="00077BD3"/>
    <w:rsid w:val="0008137B"/>
    <w:rsid w:val="00081653"/>
    <w:rsid w:val="00082230"/>
    <w:rsid w:val="000822C9"/>
    <w:rsid w:val="00085194"/>
    <w:rsid w:val="000860C3"/>
    <w:rsid w:val="000918BE"/>
    <w:rsid w:val="0009334E"/>
    <w:rsid w:val="000937A3"/>
    <w:rsid w:val="00095AA7"/>
    <w:rsid w:val="000A10C9"/>
    <w:rsid w:val="000A1B78"/>
    <w:rsid w:val="000A7B08"/>
    <w:rsid w:val="000B185D"/>
    <w:rsid w:val="000B1D3F"/>
    <w:rsid w:val="000B1F6F"/>
    <w:rsid w:val="000B3123"/>
    <w:rsid w:val="000B55FF"/>
    <w:rsid w:val="000C157A"/>
    <w:rsid w:val="000C1957"/>
    <w:rsid w:val="000C2117"/>
    <w:rsid w:val="000C2591"/>
    <w:rsid w:val="000C25B0"/>
    <w:rsid w:val="000C2881"/>
    <w:rsid w:val="000C2C6D"/>
    <w:rsid w:val="000C38A8"/>
    <w:rsid w:val="000C581C"/>
    <w:rsid w:val="000C75C8"/>
    <w:rsid w:val="000C77F8"/>
    <w:rsid w:val="000D08DD"/>
    <w:rsid w:val="000D2644"/>
    <w:rsid w:val="000D37DE"/>
    <w:rsid w:val="000D4B8B"/>
    <w:rsid w:val="000E22EC"/>
    <w:rsid w:val="000E343C"/>
    <w:rsid w:val="000E603A"/>
    <w:rsid w:val="000E6502"/>
    <w:rsid w:val="000F1541"/>
    <w:rsid w:val="000F2D75"/>
    <w:rsid w:val="000F397B"/>
    <w:rsid w:val="000F550C"/>
    <w:rsid w:val="000F5853"/>
    <w:rsid w:val="000F5AC9"/>
    <w:rsid w:val="000F6184"/>
    <w:rsid w:val="000F6299"/>
    <w:rsid w:val="00100639"/>
    <w:rsid w:val="0010120A"/>
    <w:rsid w:val="00102A93"/>
    <w:rsid w:val="00104305"/>
    <w:rsid w:val="00104C7C"/>
    <w:rsid w:val="00105439"/>
    <w:rsid w:val="00107EA9"/>
    <w:rsid w:val="00110175"/>
    <w:rsid w:val="00110C38"/>
    <w:rsid w:val="0011151C"/>
    <w:rsid w:val="001151D7"/>
    <w:rsid w:val="001200D0"/>
    <w:rsid w:val="00120A47"/>
    <w:rsid w:val="00120A63"/>
    <w:rsid w:val="00125B8F"/>
    <w:rsid w:val="00127F90"/>
    <w:rsid w:val="0013097A"/>
    <w:rsid w:val="001327C1"/>
    <w:rsid w:val="00132F08"/>
    <w:rsid w:val="00135418"/>
    <w:rsid w:val="00135D92"/>
    <w:rsid w:val="00136821"/>
    <w:rsid w:val="00136D09"/>
    <w:rsid w:val="00137108"/>
    <w:rsid w:val="0013784C"/>
    <w:rsid w:val="00140CF5"/>
    <w:rsid w:val="001413CC"/>
    <w:rsid w:val="00143922"/>
    <w:rsid w:val="00143D3B"/>
    <w:rsid w:val="00145C05"/>
    <w:rsid w:val="00146CC6"/>
    <w:rsid w:val="00146D15"/>
    <w:rsid w:val="00147624"/>
    <w:rsid w:val="00150426"/>
    <w:rsid w:val="00151591"/>
    <w:rsid w:val="00151FFC"/>
    <w:rsid w:val="0015574E"/>
    <w:rsid w:val="001602C9"/>
    <w:rsid w:val="0016128E"/>
    <w:rsid w:val="00161570"/>
    <w:rsid w:val="00174992"/>
    <w:rsid w:val="00175669"/>
    <w:rsid w:val="001772BA"/>
    <w:rsid w:val="00180735"/>
    <w:rsid w:val="00181A20"/>
    <w:rsid w:val="00185DE4"/>
    <w:rsid w:val="00197258"/>
    <w:rsid w:val="001972E3"/>
    <w:rsid w:val="00197705"/>
    <w:rsid w:val="001A1DFC"/>
    <w:rsid w:val="001A3958"/>
    <w:rsid w:val="001A4560"/>
    <w:rsid w:val="001A64CC"/>
    <w:rsid w:val="001B0A51"/>
    <w:rsid w:val="001B116C"/>
    <w:rsid w:val="001B144E"/>
    <w:rsid w:val="001B23D4"/>
    <w:rsid w:val="001B2F97"/>
    <w:rsid w:val="001B7822"/>
    <w:rsid w:val="001C07B6"/>
    <w:rsid w:val="001C157D"/>
    <w:rsid w:val="001C1CE3"/>
    <w:rsid w:val="001C28BE"/>
    <w:rsid w:val="001C55F0"/>
    <w:rsid w:val="001D0DFC"/>
    <w:rsid w:val="001D11C0"/>
    <w:rsid w:val="001D208F"/>
    <w:rsid w:val="001D4B51"/>
    <w:rsid w:val="001D5A27"/>
    <w:rsid w:val="001D69CA"/>
    <w:rsid w:val="001D74EF"/>
    <w:rsid w:val="001E382C"/>
    <w:rsid w:val="001E43D0"/>
    <w:rsid w:val="001E43FA"/>
    <w:rsid w:val="001E54BF"/>
    <w:rsid w:val="001F31D5"/>
    <w:rsid w:val="001F378A"/>
    <w:rsid w:val="00200698"/>
    <w:rsid w:val="00202BC9"/>
    <w:rsid w:val="00203827"/>
    <w:rsid w:val="002121E0"/>
    <w:rsid w:val="00214325"/>
    <w:rsid w:val="00214750"/>
    <w:rsid w:val="0021617C"/>
    <w:rsid w:val="002170B8"/>
    <w:rsid w:val="002175FF"/>
    <w:rsid w:val="002217BB"/>
    <w:rsid w:val="00221D01"/>
    <w:rsid w:val="0022295B"/>
    <w:rsid w:val="0022326F"/>
    <w:rsid w:val="00231072"/>
    <w:rsid w:val="00232FAA"/>
    <w:rsid w:val="002354B7"/>
    <w:rsid w:val="00236DC7"/>
    <w:rsid w:val="00242FA7"/>
    <w:rsid w:val="00243599"/>
    <w:rsid w:val="00244988"/>
    <w:rsid w:val="002514F4"/>
    <w:rsid w:val="0025474A"/>
    <w:rsid w:val="002568F8"/>
    <w:rsid w:val="002619AE"/>
    <w:rsid w:val="002629FA"/>
    <w:rsid w:val="00263378"/>
    <w:rsid w:val="002636C7"/>
    <w:rsid w:val="00264528"/>
    <w:rsid w:val="00267ECE"/>
    <w:rsid w:val="002727AA"/>
    <w:rsid w:val="00275B68"/>
    <w:rsid w:val="00276C23"/>
    <w:rsid w:val="002815E7"/>
    <w:rsid w:val="00290C83"/>
    <w:rsid w:val="00292FB1"/>
    <w:rsid w:val="00294255"/>
    <w:rsid w:val="00295106"/>
    <w:rsid w:val="00297C1B"/>
    <w:rsid w:val="002A22F5"/>
    <w:rsid w:val="002A241E"/>
    <w:rsid w:val="002A43A7"/>
    <w:rsid w:val="002A7AE7"/>
    <w:rsid w:val="002C4723"/>
    <w:rsid w:val="002C5C1A"/>
    <w:rsid w:val="002C701C"/>
    <w:rsid w:val="002C7B7E"/>
    <w:rsid w:val="002C7F0F"/>
    <w:rsid w:val="002D1AD1"/>
    <w:rsid w:val="002D3EAF"/>
    <w:rsid w:val="002E2471"/>
    <w:rsid w:val="002E25DB"/>
    <w:rsid w:val="002E3CAD"/>
    <w:rsid w:val="002E4193"/>
    <w:rsid w:val="002E4D45"/>
    <w:rsid w:val="002E4E02"/>
    <w:rsid w:val="002E6244"/>
    <w:rsid w:val="002E7FAC"/>
    <w:rsid w:val="002F18FB"/>
    <w:rsid w:val="002F3173"/>
    <w:rsid w:val="002F4733"/>
    <w:rsid w:val="002F5392"/>
    <w:rsid w:val="002F54A3"/>
    <w:rsid w:val="0030170A"/>
    <w:rsid w:val="003020FF"/>
    <w:rsid w:val="00302C2B"/>
    <w:rsid w:val="00313A75"/>
    <w:rsid w:val="00314A1A"/>
    <w:rsid w:val="00316132"/>
    <w:rsid w:val="0032071D"/>
    <w:rsid w:val="00320F8C"/>
    <w:rsid w:val="00321B1D"/>
    <w:rsid w:val="003233A1"/>
    <w:rsid w:val="00326A10"/>
    <w:rsid w:val="0032736E"/>
    <w:rsid w:val="003309B7"/>
    <w:rsid w:val="003345C6"/>
    <w:rsid w:val="00342714"/>
    <w:rsid w:val="00343AF4"/>
    <w:rsid w:val="003478D5"/>
    <w:rsid w:val="003504E9"/>
    <w:rsid w:val="00350A9C"/>
    <w:rsid w:val="003515E9"/>
    <w:rsid w:val="003519E5"/>
    <w:rsid w:val="0035406C"/>
    <w:rsid w:val="00357C69"/>
    <w:rsid w:val="00361143"/>
    <w:rsid w:val="00362196"/>
    <w:rsid w:val="003626C9"/>
    <w:rsid w:val="00362BE9"/>
    <w:rsid w:val="003634D5"/>
    <w:rsid w:val="00365A3D"/>
    <w:rsid w:val="00366A1D"/>
    <w:rsid w:val="00366AD3"/>
    <w:rsid w:val="00367BD0"/>
    <w:rsid w:val="00367BFE"/>
    <w:rsid w:val="00370A66"/>
    <w:rsid w:val="00371261"/>
    <w:rsid w:val="003718FF"/>
    <w:rsid w:val="00373EC3"/>
    <w:rsid w:val="0037478A"/>
    <w:rsid w:val="00377315"/>
    <w:rsid w:val="003815F5"/>
    <w:rsid w:val="00381B16"/>
    <w:rsid w:val="00381D60"/>
    <w:rsid w:val="00383D5E"/>
    <w:rsid w:val="00384DA0"/>
    <w:rsid w:val="00385391"/>
    <w:rsid w:val="00385FEF"/>
    <w:rsid w:val="00390619"/>
    <w:rsid w:val="00390F37"/>
    <w:rsid w:val="003964EA"/>
    <w:rsid w:val="003A0DA5"/>
    <w:rsid w:val="003A155E"/>
    <w:rsid w:val="003A197D"/>
    <w:rsid w:val="003A474A"/>
    <w:rsid w:val="003A4A8D"/>
    <w:rsid w:val="003A64DD"/>
    <w:rsid w:val="003A6AD6"/>
    <w:rsid w:val="003B012B"/>
    <w:rsid w:val="003B0963"/>
    <w:rsid w:val="003B3A1D"/>
    <w:rsid w:val="003B6FFF"/>
    <w:rsid w:val="003C2543"/>
    <w:rsid w:val="003C304B"/>
    <w:rsid w:val="003C3DBF"/>
    <w:rsid w:val="003D0264"/>
    <w:rsid w:val="003D0726"/>
    <w:rsid w:val="003D3F02"/>
    <w:rsid w:val="003D5726"/>
    <w:rsid w:val="003D5B1D"/>
    <w:rsid w:val="003D72FA"/>
    <w:rsid w:val="003E1631"/>
    <w:rsid w:val="003E2F0A"/>
    <w:rsid w:val="003E64D4"/>
    <w:rsid w:val="003F25A5"/>
    <w:rsid w:val="003F3443"/>
    <w:rsid w:val="003F3E7D"/>
    <w:rsid w:val="003F5869"/>
    <w:rsid w:val="003F741B"/>
    <w:rsid w:val="00401DD0"/>
    <w:rsid w:val="00403B05"/>
    <w:rsid w:val="00404D58"/>
    <w:rsid w:val="00404F1F"/>
    <w:rsid w:val="0040523E"/>
    <w:rsid w:val="0040673F"/>
    <w:rsid w:val="0040748B"/>
    <w:rsid w:val="004079CB"/>
    <w:rsid w:val="00412627"/>
    <w:rsid w:val="00412EF6"/>
    <w:rsid w:val="004231B0"/>
    <w:rsid w:val="00423B1D"/>
    <w:rsid w:val="0042406C"/>
    <w:rsid w:val="0042547B"/>
    <w:rsid w:val="004308C9"/>
    <w:rsid w:val="0043177B"/>
    <w:rsid w:val="00433036"/>
    <w:rsid w:val="00433B6A"/>
    <w:rsid w:val="004427DA"/>
    <w:rsid w:val="00443144"/>
    <w:rsid w:val="00443F12"/>
    <w:rsid w:val="00447D7A"/>
    <w:rsid w:val="00452BC2"/>
    <w:rsid w:val="004567D7"/>
    <w:rsid w:val="00456990"/>
    <w:rsid w:val="00456C15"/>
    <w:rsid w:val="00457561"/>
    <w:rsid w:val="004630F4"/>
    <w:rsid w:val="0046600E"/>
    <w:rsid w:val="0046720C"/>
    <w:rsid w:val="004703F7"/>
    <w:rsid w:val="00470B7D"/>
    <w:rsid w:val="00471EF3"/>
    <w:rsid w:val="0047263A"/>
    <w:rsid w:val="00476436"/>
    <w:rsid w:val="00476F9F"/>
    <w:rsid w:val="00477C44"/>
    <w:rsid w:val="00481A7B"/>
    <w:rsid w:val="0048495C"/>
    <w:rsid w:val="00485568"/>
    <w:rsid w:val="00486CF9"/>
    <w:rsid w:val="004930C9"/>
    <w:rsid w:val="00495744"/>
    <w:rsid w:val="00496379"/>
    <w:rsid w:val="004A075B"/>
    <w:rsid w:val="004A12B2"/>
    <w:rsid w:val="004A4A70"/>
    <w:rsid w:val="004A6134"/>
    <w:rsid w:val="004B05E0"/>
    <w:rsid w:val="004C1D3C"/>
    <w:rsid w:val="004C330F"/>
    <w:rsid w:val="004C7DF5"/>
    <w:rsid w:val="004E06C3"/>
    <w:rsid w:val="004E1107"/>
    <w:rsid w:val="004E2311"/>
    <w:rsid w:val="004E251B"/>
    <w:rsid w:val="004E3958"/>
    <w:rsid w:val="004F0750"/>
    <w:rsid w:val="004F12B5"/>
    <w:rsid w:val="004F2725"/>
    <w:rsid w:val="004F3A78"/>
    <w:rsid w:val="00501F7B"/>
    <w:rsid w:val="00504B29"/>
    <w:rsid w:val="00505E61"/>
    <w:rsid w:val="005109E3"/>
    <w:rsid w:val="005161E2"/>
    <w:rsid w:val="0051704E"/>
    <w:rsid w:val="00517C3B"/>
    <w:rsid w:val="005230CE"/>
    <w:rsid w:val="005241B2"/>
    <w:rsid w:val="00525FCB"/>
    <w:rsid w:val="005262F6"/>
    <w:rsid w:val="005266AB"/>
    <w:rsid w:val="00526B2C"/>
    <w:rsid w:val="00532BBB"/>
    <w:rsid w:val="00533094"/>
    <w:rsid w:val="00533FBD"/>
    <w:rsid w:val="00540BBF"/>
    <w:rsid w:val="00544CAF"/>
    <w:rsid w:val="00545656"/>
    <w:rsid w:val="00547C26"/>
    <w:rsid w:val="005507B9"/>
    <w:rsid w:val="00551C9A"/>
    <w:rsid w:val="00554A14"/>
    <w:rsid w:val="00555889"/>
    <w:rsid w:val="00561CFE"/>
    <w:rsid w:val="00562C76"/>
    <w:rsid w:val="00563F5C"/>
    <w:rsid w:val="00564D81"/>
    <w:rsid w:val="00570DE8"/>
    <w:rsid w:val="00571BE9"/>
    <w:rsid w:val="005734D7"/>
    <w:rsid w:val="00575523"/>
    <w:rsid w:val="00576B3C"/>
    <w:rsid w:val="00581492"/>
    <w:rsid w:val="0058161B"/>
    <w:rsid w:val="005857BC"/>
    <w:rsid w:val="0058599A"/>
    <w:rsid w:val="005870D1"/>
    <w:rsid w:val="005911D8"/>
    <w:rsid w:val="00592126"/>
    <w:rsid w:val="005937F1"/>
    <w:rsid w:val="005A31CE"/>
    <w:rsid w:val="005A3CC8"/>
    <w:rsid w:val="005A56A0"/>
    <w:rsid w:val="005A5F99"/>
    <w:rsid w:val="005A6403"/>
    <w:rsid w:val="005A6FCE"/>
    <w:rsid w:val="005B0118"/>
    <w:rsid w:val="005B07E7"/>
    <w:rsid w:val="005B0964"/>
    <w:rsid w:val="005B1419"/>
    <w:rsid w:val="005B269C"/>
    <w:rsid w:val="005B2AD0"/>
    <w:rsid w:val="005B522E"/>
    <w:rsid w:val="005B7352"/>
    <w:rsid w:val="005C0B4F"/>
    <w:rsid w:val="005C1E0A"/>
    <w:rsid w:val="005C5FBD"/>
    <w:rsid w:val="005D023C"/>
    <w:rsid w:val="005D1411"/>
    <w:rsid w:val="005D3573"/>
    <w:rsid w:val="005D50D7"/>
    <w:rsid w:val="005D622F"/>
    <w:rsid w:val="005D7245"/>
    <w:rsid w:val="005E0D39"/>
    <w:rsid w:val="005E303B"/>
    <w:rsid w:val="005E6F92"/>
    <w:rsid w:val="005F359D"/>
    <w:rsid w:val="005F3AC4"/>
    <w:rsid w:val="005F4A1E"/>
    <w:rsid w:val="00601903"/>
    <w:rsid w:val="00602369"/>
    <w:rsid w:val="00602577"/>
    <w:rsid w:val="0060441B"/>
    <w:rsid w:val="00605B44"/>
    <w:rsid w:val="00607BC6"/>
    <w:rsid w:val="0061186C"/>
    <w:rsid w:val="006132D5"/>
    <w:rsid w:val="00614B52"/>
    <w:rsid w:val="0061537C"/>
    <w:rsid w:val="00616E81"/>
    <w:rsid w:val="00621948"/>
    <w:rsid w:val="00621A03"/>
    <w:rsid w:val="00621DA1"/>
    <w:rsid w:val="00622426"/>
    <w:rsid w:val="00625B45"/>
    <w:rsid w:val="006272E7"/>
    <w:rsid w:val="00627837"/>
    <w:rsid w:val="006308FD"/>
    <w:rsid w:val="00631BD8"/>
    <w:rsid w:val="0063265D"/>
    <w:rsid w:val="00634874"/>
    <w:rsid w:val="00634886"/>
    <w:rsid w:val="00635C7F"/>
    <w:rsid w:val="00637FC3"/>
    <w:rsid w:val="00641DFF"/>
    <w:rsid w:val="0064348F"/>
    <w:rsid w:val="00643CE8"/>
    <w:rsid w:val="00645008"/>
    <w:rsid w:val="006457E0"/>
    <w:rsid w:val="00650341"/>
    <w:rsid w:val="0065214F"/>
    <w:rsid w:val="00655072"/>
    <w:rsid w:val="0065551A"/>
    <w:rsid w:val="006573AA"/>
    <w:rsid w:val="006606A6"/>
    <w:rsid w:val="006610A2"/>
    <w:rsid w:val="006648DC"/>
    <w:rsid w:val="00666CF4"/>
    <w:rsid w:val="00674EA6"/>
    <w:rsid w:val="00677AAD"/>
    <w:rsid w:val="0068797D"/>
    <w:rsid w:val="006927C4"/>
    <w:rsid w:val="006933B0"/>
    <w:rsid w:val="006A336B"/>
    <w:rsid w:val="006A47DF"/>
    <w:rsid w:val="006A53EF"/>
    <w:rsid w:val="006A5D48"/>
    <w:rsid w:val="006A64B9"/>
    <w:rsid w:val="006A6640"/>
    <w:rsid w:val="006A79FF"/>
    <w:rsid w:val="006A7E0C"/>
    <w:rsid w:val="006B0B36"/>
    <w:rsid w:val="006B20CC"/>
    <w:rsid w:val="006B4616"/>
    <w:rsid w:val="006C1DD7"/>
    <w:rsid w:val="006C44DA"/>
    <w:rsid w:val="006C47A1"/>
    <w:rsid w:val="006C4B45"/>
    <w:rsid w:val="006C4C6B"/>
    <w:rsid w:val="006C5D85"/>
    <w:rsid w:val="006C6EB8"/>
    <w:rsid w:val="006D0CA8"/>
    <w:rsid w:val="006D472B"/>
    <w:rsid w:val="006E0028"/>
    <w:rsid w:val="006E0145"/>
    <w:rsid w:val="006E48D0"/>
    <w:rsid w:val="006F3E85"/>
    <w:rsid w:val="006F5C42"/>
    <w:rsid w:val="006F6CB5"/>
    <w:rsid w:val="00701177"/>
    <w:rsid w:val="00703E69"/>
    <w:rsid w:val="00704EB2"/>
    <w:rsid w:val="00704F69"/>
    <w:rsid w:val="00705BC2"/>
    <w:rsid w:val="00711ED0"/>
    <w:rsid w:val="007126F6"/>
    <w:rsid w:val="00713C0A"/>
    <w:rsid w:val="00714055"/>
    <w:rsid w:val="00716A22"/>
    <w:rsid w:val="007172F8"/>
    <w:rsid w:val="00723223"/>
    <w:rsid w:val="00724A85"/>
    <w:rsid w:val="00724D57"/>
    <w:rsid w:val="00725132"/>
    <w:rsid w:val="00726B8A"/>
    <w:rsid w:val="00726ED3"/>
    <w:rsid w:val="0072725C"/>
    <w:rsid w:val="00732D5E"/>
    <w:rsid w:val="00735F32"/>
    <w:rsid w:val="00741A2B"/>
    <w:rsid w:val="00742E1B"/>
    <w:rsid w:val="00745117"/>
    <w:rsid w:val="007457BF"/>
    <w:rsid w:val="00745C09"/>
    <w:rsid w:val="007460E8"/>
    <w:rsid w:val="00747D73"/>
    <w:rsid w:val="00750109"/>
    <w:rsid w:val="007544C8"/>
    <w:rsid w:val="007568FF"/>
    <w:rsid w:val="007576B5"/>
    <w:rsid w:val="007611F6"/>
    <w:rsid w:val="007631D1"/>
    <w:rsid w:val="00764D82"/>
    <w:rsid w:val="00766BFE"/>
    <w:rsid w:val="007670AD"/>
    <w:rsid w:val="00767CC6"/>
    <w:rsid w:val="0078294E"/>
    <w:rsid w:val="00784DAC"/>
    <w:rsid w:val="00784E73"/>
    <w:rsid w:val="00790C9C"/>
    <w:rsid w:val="007911A5"/>
    <w:rsid w:val="00791D94"/>
    <w:rsid w:val="00793FF4"/>
    <w:rsid w:val="007947C6"/>
    <w:rsid w:val="0079509E"/>
    <w:rsid w:val="00795FA8"/>
    <w:rsid w:val="007A174B"/>
    <w:rsid w:val="007A1AEA"/>
    <w:rsid w:val="007A277B"/>
    <w:rsid w:val="007A2AF2"/>
    <w:rsid w:val="007A3C5F"/>
    <w:rsid w:val="007A570E"/>
    <w:rsid w:val="007A6E70"/>
    <w:rsid w:val="007A73ED"/>
    <w:rsid w:val="007A7DFB"/>
    <w:rsid w:val="007B0CDB"/>
    <w:rsid w:val="007B3F5C"/>
    <w:rsid w:val="007B4452"/>
    <w:rsid w:val="007B46CE"/>
    <w:rsid w:val="007B60A5"/>
    <w:rsid w:val="007C248D"/>
    <w:rsid w:val="007C255C"/>
    <w:rsid w:val="007C302C"/>
    <w:rsid w:val="007C479A"/>
    <w:rsid w:val="007C53EB"/>
    <w:rsid w:val="007C5B39"/>
    <w:rsid w:val="007C6890"/>
    <w:rsid w:val="007C6989"/>
    <w:rsid w:val="007C77A2"/>
    <w:rsid w:val="007D13AF"/>
    <w:rsid w:val="007D4C9D"/>
    <w:rsid w:val="007D7B79"/>
    <w:rsid w:val="007F1213"/>
    <w:rsid w:val="007F1358"/>
    <w:rsid w:val="007F1A2C"/>
    <w:rsid w:val="007F5672"/>
    <w:rsid w:val="007F60DB"/>
    <w:rsid w:val="00800C0A"/>
    <w:rsid w:val="008025E2"/>
    <w:rsid w:val="00805568"/>
    <w:rsid w:val="00807703"/>
    <w:rsid w:val="00807C98"/>
    <w:rsid w:val="008151C4"/>
    <w:rsid w:val="008153EE"/>
    <w:rsid w:val="00820B3E"/>
    <w:rsid w:val="008242D7"/>
    <w:rsid w:val="008243D0"/>
    <w:rsid w:val="00824F03"/>
    <w:rsid w:val="00826B61"/>
    <w:rsid w:val="0083037A"/>
    <w:rsid w:val="008303E8"/>
    <w:rsid w:val="008306FC"/>
    <w:rsid w:val="00834F8F"/>
    <w:rsid w:val="00835BB7"/>
    <w:rsid w:val="00835D5D"/>
    <w:rsid w:val="0083611B"/>
    <w:rsid w:val="00836426"/>
    <w:rsid w:val="00840BB4"/>
    <w:rsid w:val="00840D4E"/>
    <w:rsid w:val="00842DD7"/>
    <w:rsid w:val="0084697A"/>
    <w:rsid w:val="00847608"/>
    <w:rsid w:val="0084781C"/>
    <w:rsid w:val="00852139"/>
    <w:rsid w:val="00857015"/>
    <w:rsid w:val="00857443"/>
    <w:rsid w:val="0086112A"/>
    <w:rsid w:val="00864512"/>
    <w:rsid w:val="008664FB"/>
    <w:rsid w:val="00866957"/>
    <w:rsid w:val="00866992"/>
    <w:rsid w:val="00870293"/>
    <w:rsid w:val="008708C2"/>
    <w:rsid w:val="008761B8"/>
    <w:rsid w:val="00887D75"/>
    <w:rsid w:val="00892924"/>
    <w:rsid w:val="00895697"/>
    <w:rsid w:val="00895A76"/>
    <w:rsid w:val="008962D0"/>
    <w:rsid w:val="008A5F31"/>
    <w:rsid w:val="008A7906"/>
    <w:rsid w:val="008B047F"/>
    <w:rsid w:val="008B0A18"/>
    <w:rsid w:val="008B2967"/>
    <w:rsid w:val="008B2F27"/>
    <w:rsid w:val="008B4414"/>
    <w:rsid w:val="008C1344"/>
    <w:rsid w:val="008C2512"/>
    <w:rsid w:val="008C32DB"/>
    <w:rsid w:val="008C399C"/>
    <w:rsid w:val="008C4A6A"/>
    <w:rsid w:val="008C510A"/>
    <w:rsid w:val="008C53ED"/>
    <w:rsid w:val="008C707C"/>
    <w:rsid w:val="008D42B4"/>
    <w:rsid w:val="008D6D51"/>
    <w:rsid w:val="008D7934"/>
    <w:rsid w:val="008E0D37"/>
    <w:rsid w:val="008E7C8C"/>
    <w:rsid w:val="008F0002"/>
    <w:rsid w:val="008F2B4A"/>
    <w:rsid w:val="008F6223"/>
    <w:rsid w:val="009021C6"/>
    <w:rsid w:val="00902729"/>
    <w:rsid w:val="009030A4"/>
    <w:rsid w:val="00903EF9"/>
    <w:rsid w:val="00905CA5"/>
    <w:rsid w:val="00907BA4"/>
    <w:rsid w:val="009132C4"/>
    <w:rsid w:val="00914A6F"/>
    <w:rsid w:val="00915D9D"/>
    <w:rsid w:val="009215D9"/>
    <w:rsid w:val="009228F4"/>
    <w:rsid w:val="00922A2E"/>
    <w:rsid w:val="00924185"/>
    <w:rsid w:val="00924F90"/>
    <w:rsid w:val="0093028D"/>
    <w:rsid w:val="009343EC"/>
    <w:rsid w:val="0093473B"/>
    <w:rsid w:val="00941931"/>
    <w:rsid w:val="009420E8"/>
    <w:rsid w:val="009426E9"/>
    <w:rsid w:val="009429AF"/>
    <w:rsid w:val="009430A4"/>
    <w:rsid w:val="00945E45"/>
    <w:rsid w:val="009475BA"/>
    <w:rsid w:val="00947AE0"/>
    <w:rsid w:val="00952810"/>
    <w:rsid w:val="00953440"/>
    <w:rsid w:val="00953829"/>
    <w:rsid w:val="00953EF8"/>
    <w:rsid w:val="00954FE4"/>
    <w:rsid w:val="009579C9"/>
    <w:rsid w:val="00957DE6"/>
    <w:rsid w:val="00961207"/>
    <w:rsid w:val="00961321"/>
    <w:rsid w:val="009641AD"/>
    <w:rsid w:val="00965673"/>
    <w:rsid w:val="00971580"/>
    <w:rsid w:val="0097499B"/>
    <w:rsid w:val="00977BDD"/>
    <w:rsid w:val="00981549"/>
    <w:rsid w:val="009822CD"/>
    <w:rsid w:val="00982D6E"/>
    <w:rsid w:val="00985B51"/>
    <w:rsid w:val="00985F3F"/>
    <w:rsid w:val="00987B05"/>
    <w:rsid w:val="00992C7C"/>
    <w:rsid w:val="00993974"/>
    <w:rsid w:val="00995E38"/>
    <w:rsid w:val="0099641F"/>
    <w:rsid w:val="009A0E52"/>
    <w:rsid w:val="009A0EAB"/>
    <w:rsid w:val="009A0ECF"/>
    <w:rsid w:val="009A2184"/>
    <w:rsid w:val="009A27E6"/>
    <w:rsid w:val="009A34F1"/>
    <w:rsid w:val="009A3819"/>
    <w:rsid w:val="009A5B70"/>
    <w:rsid w:val="009A5D4E"/>
    <w:rsid w:val="009A7960"/>
    <w:rsid w:val="009B41B0"/>
    <w:rsid w:val="009B4A83"/>
    <w:rsid w:val="009B4A85"/>
    <w:rsid w:val="009C25C7"/>
    <w:rsid w:val="009C4FB6"/>
    <w:rsid w:val="009C5182"/>
    <w:rsid w:val="009D1AD7"/>
    <w:rsid w:val="009D1AF7"/>
    <w:rsid w:val="009D1F15"/>
    <w:rsid w:val="009D3316"/>
    <w:rsid w:val="009D6391"/>
    <w:rsid w:val="009D6D7C"/>
    <w:rsid w:val="009D788C"/>
    <w:rsid w:val="009D7A81"/>
    <w:rsid w:val="009D7F70"/>
    <w:rsid w:val="009E0263"/>
    <w:rsid w:val="009E1E1B"/>
    <w:rsid w:val="009E202E"/>
    <w:rsid w:val="009E4FFE"/>
    <w:rsid w:val="009E6997"/>
    <w:rsid w:val="009F377D"/>
    <w:rsid w:val="009F38BE"/>
    <w:rsid w:val="009F4EDE"/>
    <w:rsid w:val="009F6459"/>
    <w:rsid w:val="009F76A0"/>
    <w:rsid w:val="00A01993"/>
    <w:rsid w:val="00A0282F"/>
    <w:rsid w:val="00A05259"/>
    <w:rsid w:val="00A05F8C"/>
    <w:rsid w:val="00A062A1"/>
    <w:rsid w:val="00A067B8"/>
    <w:rsid w:val="00A06958"/>
    <w:rsid w:val="00A13449"/>
    <w:rsid w:val="00A13499"/>
    <w:rsid w:val="00A148A9"/>
    <w:rsid w:val="00A20088"/>
    <w:rsid w:val="00A20881"/>
    <w:rsid w:val="00A2264F"/>
    <w:rsid w:val="00A241C0"/>
    <w:rsid w:val="00A26034"/>
    <w:rsid w:val="00A2689D"/>
    <w:rsid w:val="00A320F1"/>
    <w:rsid w:val="00A33C21"/>
    <w:rsid w:val="00A41F6C"/>
    <w:rsid w:val="00A41FE8"/>
    <w:rsid w:val="00A43071"/>
    <w:rsid w:val="00A4309F"/>
    <w:rsid w:val="00A432D8"/>
    <w:rsid w:val="00A43DE0"/>
    <w:rsid w:val="00A50EDB"/>
    <w:rsid w:val="00A517D8"/>
    <w:rsid w:val="00A54AF0"/>
    <w:rsid w:val="00A54BFA"/>
    <w:rsid w:val="00A5590E"/>
    <w:rsid w:val="00A57049"/>
    <w:rsid w:val="00A5708A"/>
    <w:rsid w:val="00A577AE"/>
    <w:rsid w:val="00A57949"/>
    <w:rsid w:val="00A6195D"/>
    <w:rsid w:val="00A631FD"/>
    <w:rsid w:val="00A67256"/>
    <w:rsid w:val="00A67360"/>
    <w:rsid w:val="00A709D1"/>
    <w:rsid w:val="00A71313"/>
    <w:rsid w:val="00A721BA"/>
    <w:rsid w:val="00A7486F"/>
    <w:rsid w:val="00A750EA"/>
    <w:rsid w:val="00A7665C"/>
    <w:rsid w:val="00A80B88"/>
    <w:rsid w:val="00A81E3D"/>
    <w:rsid w:val="00A91984"/>
    <w:rsid w:val="00A94843"/>
    <w:rsid w:val="00A9582B"/>
    <w:rsid w:val="00A97E7C"/>
    <w:rsid w:val="00AA0592"/>
    <w:rsid w:val="00AA2438"/>
    <w:rsid w:val="00AA4936"/>
    <w:rsid w:val="00AA69E0"/>
    <w:rsid w:val="00AA7918"/>
    <w:rsid w:val="00AA7A4D"/>
    <w:rsid w:val="00AB03A1"/>
    <w:rsid w:val="00AB3B86"/>
    <w:rsid w:val="00AB4135"/>
    <w:rsid w:val="00AC2672"/>
    <w:rsid w:val="00AD0DF9"/>
    <w:rsid w:val="00AD1B1D"/>
    <w:rsid w:val="00AD25FC"/>
    <w:rsid w:val="00AD4EB7"/>
    <w:rsid w:val="00AD72B2"/>
    <w:rsid w:val="00AD7502"/>
    <w:rsid w:val="00AE232A"/>
    <w:rsid w:val="00AE5749"/>
    <w:rsid w:val="00AF3D32"/>
    <w:rsid w:val="00AF53E1"/>
    <w:rsid w:val="00B00C1A"/>
    <w:rsid w:val="00B01990"/>
    <w:rsid w:val="00B03AF3"/>
    <w:rsid w:val="00B03F03"/>
    <w:rsid w:val="00B04606"/>
    <w:rsid w:val="00B0506C"/>
    <w:rsid w:val="00B05F96"/>
    <w:rsid w:val="00B11105"/>
    <w:rsid w:val="00B13A7F"/>
    <w:rsid w:val="00B143D7"/>
    <w:rsid w:val="00B1525B"/>
    <w:rsid w:val="00B20B27"/>
    <w:rsid w:val="00B21C3E"/>
    <w:rsid w:val="00B2207F"/>
    <w:rsid w:val="00B2275A"/>
    <w:rsid w:val="00B22A72"/>
    <w:rsid w:val="00B23C10"/>
    <w:rsid w:val="00B33E3C"/>
    <w:rsid w:val="00B349F0"/>
    <w:rsid w:val="00B35280"/>
    <w:rsid w:val="00B41B20"/>
    <w:rsid w:val="00B45440"/>
    <w:rsid w:val="00B4575F"/>
    <w:rsid w:val="00B46EC1"/>
    <w:rsid w:val="00B47F2D"/>
    <w:rsid w:val="00B504C1"/>
    <w:rsid w:val="00B513C4"/>
    <w:rsid w:val="00B52A1A"/>
    <w:rsid w:val="00B531A9"/>
    <w:rsid w:val="00B55F47"/>
    <w:rsid w:val="00B571F2"/>
    <w:rsid w:val="00B6232E"/>
    <w:rsid w:val="00B633F5"/>
    <w:rsid w:val="00B637E8"/>
    <w:rsid w:val="00B678CE"/>
    <w:rsid w:val="00B70507"/>
    <w:rsid w:val="00B707DC"/>
    <w:rsid w:val="00B75D90"/>
    <w:rsid w:val="00B81D06"/>
    <w:rsid w:val="00B835FD"/>
    <w:rsid w:val="00B83CAD"/>
    <w:rsid w:val="00B8443C"/>
    <w:rsid w:val="00B84F21"/>
    <w:rsid w:val="00B85159"/>
    <w:rsid w:val="00B866CA"/>
    <w:rsid w:val="00B87153"/>
    <w:rsid w:val="00B9111A"/>
    <w:rsid w:val="00B93C08"/>
    <w:rsid w:val="00B93DAA"/>
    <w:rsid w:val="00B942F4"/>
    <w:rsid w:val="00B96A63"/>
    <w:rsid w:val="00BA0909"/>
    <w:rsid w:val="00BA10E5"/>
    <w:rsid w:val="00BA1567"/>
    <w:rsid w:val="00BA19C3"/>
    <w:rsid w:val="00BA224C"/>
    <w:rsid w:val="00BA3038"/>
    <w:rsid w:val="00BA51C1"/>
    <w:rsid w:val="00BA7BCD"/>
    <w:rsid w:val="00BB0080"/>
    <w:rsid w:val="00BB3805"/>
    <w:rsid w:val="00BB3DD5"/>
    <w:rsid w:val="00BB4D65"/>
    <w:rsid w:val="00BB74D7"/>
    <w:rsid w:val="00BB7943"/>
    <w:rsid w:val="00BC05FB"/>
    <w:rsid w:val="00BC5A1E"/>
    <w:rsid w:val="00BC6F91"/>
    <w:rsid w:val="00BC71DF"/>
    <w:rsid w:val="00BD1020"/>
    <w:rsid w:val="00BD2B19"/>
    <w:rsid w:val="00BD48D0"/>
    <w:rsid w:val="00BD6A36"/>
    <w:rsid w:val="00BD7265"/>
    <w:rsid w:val="00BE1B7F"/>
    <w:rsid w:val="00BE1DA6"/>
    <w:rsid w:val="00BE201B"/>
    <w:rsid w:val="00BE2CCF"/>
    <w:rsid w:val="00BE3989"/>
    <w:rsid w:val="00BE6ABA"/>
    <w:rsid w:val="00BF3052"/>
    <w:rsid w:val="00BF3FA4"/>
    <w:rsid w:val="00BF4BCB"/>
    <w:rsid w:val="00BF59D1"/>
    <w:rsid w:val="00BF79D7"/>
    <w:rsid w:val="00C00673"/>
    <w:rsid w:val="00C06C9C"/>
    <w:rsid w:val="00C11CF9"/>
    <w:rsid w:val="00C12BC3"/>
    <w:rsid w:val="00C1714F"/>
    <w:rsid w:val="00C237AF"/>
    <w:rsid w:val="00C24064"/>
    <w:rsid w:val="00C26800"/>
    <w:rsid w:val="00C26D00"/>
    <w:rsid w:val="00C30EE5"/>
    <w:rsid w:val="00C3152C"/>
    <w:rsid w:val="00C31C5C"/>
    <w:rsid w:val="00C33C5D"/>
    <w:rsid w:val="00C36E45"/>
    <w:rsid w:val="00C44455"/>
    <w:rsid w:val="00C45526"/>
    <w:rsid w:val="00C45C2C"/>
    <w:rsid w:val="00C45E35"/>
    <w:rsid w:val="00C53747"/>
    <w:rsid w:val="00C5490A"/>
    <w:rsid w:val="00C5704F"/>
    <w:rsid w:val="00C60289"/>
    <w:rsid w:val="00C63095"/>
    <w:rsid w:val="00C63CFB"/>
    <w:rsid w:val="00C63F42"/>
    <w:rsid w:val="00C67B63"/>
    <w:rsid w:val="00C702D6"/>
    <w:rsid w:val="00C77BF5"/>
    <w:rsid w:val="00C83297"/>
    <w:rsid w:val="00C833A6"/>
    <w:rsid w:val="00C83ACD"/>
    <w:rsid w:val="00C86025"/>
    <w:rsid w:val="00C913E0"/>
    <w:rsid w:val="00C91436"/>
    <w:rsid w:val="00C94AB1"/>
    <w:rsid w:val="00C9689A"/>
    <w:rsid w:val="00C9698F"/>
    <w:rsid w:val="00CA131B"/>
    <w:rsid w:val="00CA34EC"/>
    <w:rsid w:val="00CA3540"/>
    <w:rsid w:val="00CA3DF3"/>
    <w:rsid w:val="00CA690F"/>
    <w:rsid w:val="00CB5CB5"/>
    <w:rsid w:val="00CB5F15"/>
    <w:rsid w:val="00CC0013"/>
    <w:rsid w:val="00CC026E"/>
    <w:rsid w:val="00CC15E8"/>
    <w:rsid w:val="00CC45DD"/>
    <w:rsid w:val="00CC4B8C"/>
    <w:rsid w:val="00CC55FB"/>
    <w:rsid w:val="00CC5F07"/>
    <w:rsid w:val="00CC5F2B"/>
    <w:rsid w:val="00CC6D34"/>
    <w:rsid w:val="00CC7B4B"/>
    <w:rsid w:val="00CD0219"/>
    <w:rsid w:val="00CD3E02"/>
    <w:rsid w:val="00CD6EA6"/>
    <w:rsid w:val="00CE34E6"/>
    <w:rsid w:val="00CE5C93"/>
    <w:rsid w:val="00CE6034"/>
    <w:rsid w:val="00CE77A5"/>
    <w:rsid w:val="00CF0317"/>
    <w:rsid w:val="00CF1C4A"/>
    <w:rsid w:val="00CF6715"/>
    <w:rsid w:val="00D01BDC"/>
    <w:rsid w:val="00D0765B"/>
    <w:rsid w:val="00D1201F"/>
    <w:rsid w:val="00D1251E"/>
    <w:rsid w:val="00D144D2"/>
    <w:rsid w:val="00D15754"/>
    <w:rsid w:val="00D15AD0"/>
    <w:rsid w:val="00D21B4D"/>
    <w:rsid w:val="00D22311"/>
    <w:rsid w:val="00D2267D"/>
    <w:rsid w:val="00D23195"/>
    <w:rsid w:val="00D24516"/>
    <w:rsid w:val="00D24876"/>
    <w:rsid w:val="00D25691"/>
    <w:rsid w:val="00D259C7"/>
    <w:rsid w:val="00D2614F"/>
    <w:rsid w:val="00D26619"/>
    <w:rsid w:val="00D30A28"/>
    <w:rsid w:val="00D31CF6"/>
    <w:rsid w:val="00D366A1"/>
    <w:rsid w:val="00D40E01"/>
    <w:rsid w:val="00D411BE"/>
    <w:rsid w:val="00D41220"/>
    <w:rsid w:val="00D41D2F"/>
    <w:rsid w:val="00D421D9"/>
    <w:rsid w:val="00D43367"/>
    <w:rsid w:val="00D43C61"/>
    <w:rsid w:val="00D4541A"/>
    <w:rsid w:val="00D454E1"/>
    <w:rsid w:val="00D519BF"/>
    <w:rsid w:val="00D52071"/>
    <w:rsid w:val="00D5355C"/>
    <w:rsid w:val="00D53B7A"/>
    <w:rsid w:val="00D56FD3"/>
    <w:rsid w:val="00D61649"/>
    <w:rsid w:val="00D622D0"/>
    <w:rsid w:val="00D62D97"/>
    <w:rsid w:val="00D66746"/>
    <w:rsid w:val="00D66D2B"/>
    <w:rsid w:val="00D70390"/>
    <w:rsid w:val="00D716F1"/>
    <w:rsid w:val="00D73D16"/>
    <w:rsid w:val="00D7603C"/>
    <w:rsid w:val="00D76F00"/>
    <w:rsid w:val="00D9100E"/>
    <w:rsid w:val="00D917F8"/>
    <w:rsid w:val="00D9281D"/>
    <w:rsid w:val="00D9713E"/>
    <w:rsid w:val="00DA1CA6"/>
    <w:rsid w:val="00DA1CAF"/>
    <w:rsid w:val="00DB02A9"/>
    <w:rsid w:val="00DB0BBC"/>
    <w:rsid w:val="00DB3AAC"/>
    <w:rsid w:val="00DB71D2"/>
    <w:rsid w:val="00DC1D05"/>
    <w:rsid w:val="00DC1D1E"/>
    <w:rsid w:val="00DC23AF"/>
    <w:rsid w:val="00DC27FC"/>
    <w:rsid w:val="00DC3F1C"/>
    <w:rsid w:val="00DC4247"/>
    <w:rsid w:val="00DC4A9C"/>
    <w:rsid w:val="00DC4DA0"/>
    <w:rsid w:val="00DC5DFE"/>
    <w:rsid w:val="00DD075E"/>
    <w:rsid w:val="00DD209D"/>
    <w:rsid w:val="00DD2DF2"/>
    <w:rsid w:val="00DD3E28"/>
    <w:rsid w:val="00DE19EA"/>
    <w:rsid w:val="00DE2B5A"/>
    <w:rsid w:val="00DE2E96"/>
    <w:rsid w:val="00DE3519"/>
    <w:rsid w:val="00DE4119"/>
    <w:rsid w:val="00DE4713"/>
    <w:rsid w:val="00DF08D2"/>
    <w:rsid w:val="00DF14D8"/>
    <w:rsid w:val="00DF2549"/>
    <w:rsid w:val="00DF65C2"/>
    <w:rsid w:val="00DF723F"/>
    <w:rsid w:val="00E00D83"/>
    <w:rsid w:val="00E00F3B"/>
    <w:rsid w:val="00E015DB"/>
    <w:rsid w:val="00E101F8"/>
    <w:rsid w:val="00E14773"/>
    <w:rsid w:val="00E16112"/>
    <w:rsid w:val="00E161E9"/>
    <w:rsid w:val="00E168AC"/>
    <w:rsid w:val="00E201E7"/>
    <w:rsid w:val="00E215CD"/>
    <w:rsid w:val="00E24860"/>
    <w:rsid w:val="00E2594B"/>
    <w:rsid w:val="00E26116"/>
    <w:rsid w:val="00E311AA"/>
    <w:rsid w:val="00E324B7"/>
    <w:rsid w:val="00E33BFF"/>
    <w:rsid w:val="00E375DB"/>
    <w:rsid w:val="00E37CE9"/>
    <w:rsid w:val="00E40E90"/>
    <w:rsid w:val="00E42E54"/>
    <w:rsid w:val="00E43BF3"/>
    <w:rsid w:val="00E521AA"/>
    <w:rsid w:val="00E5426C"/>
    <w:rsid w:val="00E542CC"/>
    <w:rsid w:val="00E55BF9"/>
    <w:rsid w:val="00E57AAD"/>
    <w:rsid w:val="00E6272B"/>
    <w:rsid w:val="00E62759"/>
    <w:rsid w:val="00E64C74"/>
    <w:rsid w:val="00E64E45"/>
    <w:rsid w:val="00E65760"/>
    <w:rsid w:val="00E65E58"/>
    <w:rsid w:val="00E66137"/>
    <w:rsid w:val="00E66EF6"/>
    <w:rsid w:val="00E67908"/>
    <w:rsid w:val="00E71210"/>
    <w:rsid w:val="00E71EBD"/>
    <w:rsid w:val="00E7213B"/>
    <w:rsid w:val="00E73197"/>
    <w:rsid w:val="00E74EDC"/>
    <w:rsid w:val="00E75FEB"/>
    <w:rsid w:val="00E82296"/>
    <w:rsid w:val="00E84184"/>
    <w:rsid w:val="00E8661A"/>
    <w:rsid w:val="00E86A7C"/>
    <w:rsid w:val="00E872B9"/>
    <w:rsid w:val="00E93883"/>
    <w:rsid w:val="00E96964"/>
    <w:rsid w:val="00E96A9C"/>
    <w:rsid w:val="00EA72C7"/>
    <w:rsid w:val="00EA793C"/>
    <w:rsid w:val="00EB2C31"/>
    <w:rsid w:val="00EB305A"/>
    <w:rsid w:val="00EB4DA2"/>
    <w:rsid w:val="00EB77CA"/>
    <w:rsid w:val="00EB7BB4"/>
    <w:rsid w:val="00EC008B"/>
    <w:rsid w:val="00EC32BA"/>
    <w:rsid w:val="00EC3958"/>
    <w:rsid w:val="00EC5B8E"/>
    <w:rsid w:val="00ED32C9"/>
    <w:rsid w:val="00ED33DF"/>
    <w:rsid w:val="00ED4BB2"/>
    <w:rsid w:val="00ED5036"/>
    <w:rsid w:val="00ED56F6"/>
    <w:rsid w:val="00ED7DFD"/>
    <w:rsid w:val="00EF0475"/>
    <w:rsid w:val="00EF0B4A"/>
    <w:rsid w:val="00F01E23"/>
    <w:rsid w:val="00F04F9F"/>
    <w:rsid w:val="00F061F9"/>
    <w:rsid w:val="00F07F2A"/>
    <w:rsid w:val="00F13627"/>
    <w:rsid w:val="00F13917"/>
    <w:rsid w:val="00F16713"/>
    <w:rsid w:val="00F20342"/>
    <w:rsid w:val="00F21BFD"/>
    <w:rsid w:val="00F22136"/>
    <w:rsid w:val="00F2660D"/>
    <w:rsid w:val="00F33C44"/>
    <w:rsid w:val="00F34992"/>
    <w:rsid w:val="00F379C5"/>
    <w:rsid w:val="00F40383"/>
    <w:rsid w:val="00F44C29"/>
    <w:rsid w:val="00F44C2F"/>
    <w:rsid w:val="00F44D36"/>
    <w:rsid w:val="00F4599B"/>
    <w:rsid w:val="00F51121"/>
    <w:rsid w:val="00F53963"/>
    <w:rsid w:val="00F53ECB"/>
    <w:rsid w:val="00F5504C"/>
    <w:rsid w:val="00F62DB1"/>
    <w:rsid w:val="00F6468C"/>
    <w:rsid w:val="00F711A7"/>
    <w:rsid w:val="00F75BB5"/>
    <w:rsid w:val="00F77509"/>
    <w:rsid w:val="00F83F02"/>
    <w:rsid w:val="00F868F6"/>
    <w:rsid w:val="00F8771F"/>
    <w:rsid w:val="00F91BBE"/>
    <w:rsid w:val="00F93554"/>
    <w:rsid w:val="00F945E7"/>
    <w:rsid w:val="00F967FF"/>
    <w:rsid w:val="00F9711B"/>
    <w:rsid w:val="00FA44B6"/>
    <w:rsid w:val="00FA46FC"/>
    <w:rsid w:val="00FA6576"/>
    <w:rsid w:val="00FB3B89"/>
    <w:rsid w:val="00FB5F7C"/>
    <w:rsid w:val="00FB6718"/>
    <w:rsid w:val="00FC5921"/>
    <w:rsid w:val="00FC7A0B"/>
    <w:rsid w:val="00FD0026"/>
    <w:rsid w:val="00FD1874"/>
    <w:rsid w:val="00FD41FE"/>
    <w:rsid w:val="00FE09A6"/>
    <w:rsid w:val="00FE12F3"/>
    <w:rsid w:val="00FE52EC"/>
    <w:rsid w:val="00FE6061"/>
    <w:rsid w:val="00FE6DE7"/>
    <w:rsid w:val="00FE7080"/>
    <w:rsid w:val="00FF1CF8"/>
    <w:rsid w:val="00FF366D"/>
    <w:rsid w:val="00FF3BAB"/>
    <w:rsid w:val="00FF5DDE"/>
    <w:rsid w:val="00FF7A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CA3B0E"/>
  <w15:docId w15:val="{C724EA14-24C2-4484-8EA8-1E321812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81B16"/>
    <w:pPr>
      <w:spacing w:line="260" w:lineRule="atLeast"/>
    </w:pPr>
    <w:rPr>
      <w:rFonts w:ascii="Arial" w:hAnsi="Arial"/>
    </w:rPr>
  </w:style>
  <w:style w:type="paragraph" w:styleId="berschrift1">
    <w:name w:val="heading 1"/>
    <w:basedOn w:val="Standard"/>
    <w:next w:val="Standard"/>
    <w:link w:val="berschrift1Zchn"/>
    <w:qFormat/>
    <w:rsid w:val="00C833A6"/>
    <w:pPr>
      <w:keepNext/>
      <w:numPr>
        <w:numId w:val="16"/>
      </w:numPr>
      <w:tabs>
        <w:tab w:val="left" w:pos="850"/>
      </w:tabs>
      <w:spacing w:before="480" w:after="120"/>
      <w:outlineLvl w:val="0"/>
    </w:pPr>
    <w:rPr>
      <w:rFonts w:cs="Arial"/>
      <w:b/>
      <w:bCs/>
      <w:kern w:val="28"/>
      <w:sz w:val="36"/>
      <w:szCs w:val="32"/>
    </w:rPr>
  </w:style>
  <w:style w:type="paragraph" w:styleId="berschrift2">
    <w:name w:val="heading 2"/>
    <w:basedOn w:val="berschrift1"/>
    <w:next w:val="Standard"/>
    <w:qFormat/>
    <w:rsid w:val="00C833A6"/>
    <w:pPr>
      <w:numPr>
        <w:ilvl w:val="1"/>
      </w:numPr>
      <w:tabs>
        <w:tab w:val="clear" w:pos="850"/>
        <w:tab w:val="left" w:pos="851"/>
      </w:tabs>
      <w:spacing w:before="580" w:line="240" w:lineRule="auto"/>
      <w:outlineLvl w:val="1"/>
    </w:pPr>
    <w:rPr>
      <w:bCs w:val="0"/>
      <w:kern w:val="0"/>
      <w:sz w:val="30"/>
      <w:szCs w:val="28"/>
      <w:lang w:eastAsia="de-DE"/>
    </w:rPr>
  </w:style>
  <w:style w:type="paragraph" w:styleId="berschrift3">
    <w:name w:val="heading 3"/>
    <w:basedOn w:val="berschrift1"/>
    <w:next w:val="Standard"/>
    <w:link w:val="berschrift3Zchn"/>
    <w:uiPriority w:val="9"/>
    <w:qFormat/>
    <w:rsid w:val="0022295B"/>
    <w:pPr>
      <w:numPr>
        <w:numId w:val="0"/>
      </w:numPr>
      <w:outlineLvl w:val="2"/>
    </w:pPr>
    <w:rPr>
      <w:bCs w:val="0"/>
      <w:kern w:val="0"/>
      <w:sz w:val="24"/>
      <w:szCs w:val="24"/>
      <w:lang w:eastAsia="de-DE"/>
    </w:rPr>
  </w:style>
  <w:style w:type="paragraph" w:styleId="berschrift4">
    <w:name w:val="heading 4"/>
    <w:basedOn w:val="berschrift1"/>
    <w:next w:val="TextCDB"/>
    <w:qFormat/>
    <w:rsid w:val="004E1107"/>
    <w:pPr>
      <w:numPr>
        <w:numId w:val="0"/>
      </w:numPr>
      <w:pBdr>
        <w:top w:val="single" w:sz="4" w:space="1" w:color="auto"/>
        <w:left w:val="single" w:sz="4" w:space="4" w:color="auto"/>
        <w:bottom w:val="single" w:sz="4" w:space="1" w:color="auto"/>
        <w:right w:val="single" w:sz="4" w:space="4" w:color="auto"/>
      </w:pBdr>
      <w:shd w:val="clear" w:color="auto" w:fill="92CDDC" w:themeFill="accent5" w:themeFillTint="99"/>
      <w:ind w:left="864" w:hanging="864"/>
      <w:outlineLvl w:val="3"/>
    </w:pPr>
    <w:rPr>
      <w:bCs w:val="0"/>
      <w:kern w:val="0"/>
      <w:sz w:val="22"/>
      <w:szCs w:val="22"/>
      <w:lang w:eastAsia="de-DE"/>
    </w:rPr>
  </w:style>
  <w:style w:type="paragraph" w:styleId="berschrift5">
    <w:name w:val="heading 5"/>
    <w:basedOn w:val="berschrift1"/>
    <w:next w:val="TextCDB"/>
    <w:qFormat/>
    <w:rsid w:val="003B0963"/>
    <w:pPr>
      <w:numPr>
        <w:ilvl w:val="4"/>
      </w:numPr>
      <w:tabs>
        <w:tab w:val="clear" w:pos="850"/>
      </w:tabs>
      <w:spacing w:before="240"/>
      <w:outlineLvl w:val="4"/>
    </w:pPr>
    <w:rPr>
      <w:bCs w:val="0"/>
      <w:iCs/>
      <w:kern w:val="0"/>
      <w:sz w:val="22"/>
      <w:szCs w:val="22"/>
      <w:lang w:eastAsia="de-DE"/>
    </w:rPr>
  </w:style>
  <w:style w:type="paragraph" w:styleId="berschrift6">
    <w:name w:val="heading 6"/>
    <w:basedOn w:val="berschrift1"/>
    <w:next w:val="TextCDB"/>
    <w:qFormat/>
    <w:rsid w:val="003B0963"/>
    <w:pPr>
      <w:numPr>
        <w:ilvl w:val="5"/>
      </w:numPr>
      <w:tabs>
        <w:tab w:val="clear" w:pos="850"/>
      </w:tabs>
      <w:spacing w:before="240"/>
      <w:outlineLvl w:val="5"/>
    </w:pPr>
    <w:rPr>
      <w:b w:val="0"/>
      <w:bCs w:val="0"/>
      <w:sz w:val="22"/>
      <w:szCs w:val="22"/>
    </w:rPr>
  </w:style>
  <w:style w:type="paragraph" w:styleId="berschrift7">
    <w:name w:val="heading 7"/>
    <w:basedOn w:val="berschrift1"/>
    <w:next w:val="TextCDB"/>
    <w:qFormat/>
    <w:rsid w:val="003B0963"/>
    <w:pPr>
      <w:numPr>
        <w:ilvl w:val="6"/>
      </w:numPr>
      <w:tabs>
        <w:tab w:val="clear" w:pos="850"/>
      </w:tabs>
      <w:spacing w:before="240"/>
      <w:outlineLvl w:val="6"/>
    </w:pPr>
    <w:rPr>
      <w:b w:val="0"/>
      <w:sz w:val="22"/>
      <w:szCs w:val="22"/>
    </w:rPr>
  </w:style>
  <w:style w:type="paragraph" w:styleId="berschrift8">
    <w:name w:val="heading 8"/>
    <w:basedOn w:val="berschrift1"/>
    <w:next w:val="TextCDB"/>
    <w:qFormat/>
    <w:rsid w:val="00A2264F"/>
    <w:pPr>
      <w:numPr>
        <w:ilvl w:val="7"/>
      </w:numPr>
      <w:tabs>
        <w:tab w:val="clear" w:pos="850"/>
      </w:tabs>
      <w:spacing w:before="240"/>
      <w:outlineLvl w:val="7"/>
    </w:pPr>
    <w:rPr>
      <w:b w:val="0"/>
      <w:iCs/>
      <w:sz w:val="20"/>
      <w:szCs w:val="22"/>
    </w:rPr>
  </w:style>
  <w:style w:type="paragraph" w:styleId="berschrift9">
    <w:name w:val="heading 9"/>
    <w:basedOn w:val="berschrift1"/>
    <w:next w:val="TextCDB"/>
    <w:qFormat/>
    <w:rsid w:val="003B0963"/>
    <w:pPr>
      <w:numPr>
        <w:ilvl w:val="8"/>
      </w:numPr>
      <w:tabs>
        <w:tab w:val="clear" w:pos="850"/>
      </w:tabs>
      <w:spacing w:before="240"/>
      <w:outlineLvl w:val="8"/>
    </w:pPr>
    <w:rPr>
      <w:b w:val="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23223"/>
    <w:pPr>
      <w:suppressAutoHyphens/>
      <w:spacing w:line="200" w:lineRule="exact"/>
    </w:pPr>
    <w:rPr>
      <w:noProof/>
      <w:sz w:val="15"/>
    </w:rPr>
  </w:style>
  <w:style w:type="paragraph" w:styleId="Fuzeile">
    <w:name w:val="footer"/>
    <w:basedOn w:val="Standard"/>
    <w:rsid w:val="00723223"/>
    <w:pPr>
      <w:suppressAutoHyphens/>
      <w:spacing w:line="200" w:lineRule="exact"/>
    </w:pPr>
    <w:rPr>
      <w:noProof/>
      <w:sz w:val="15"/>
      <w:szCs w:val="15"/>
    </w:rPr>
  </w:style>
  <w:style w:type="paragraph" w:customStyle="1" w:styleId="zCDBLogo">
    <w:name w:val="z_CDB_Logo"/>
    <w:rsid w:val="00723223"/>
    <w:rPr>
      <w:rFonts w:ascii="Arial" w:hAnsi="Arial"/>
      <w:noProof/>
      <w:sz w:val="15"/>
    </w:rPr>
  </w:style>
  <w:style w:type="paragraph" w:styleId="Titel">
    <w:name w:val="Title"/>
    <w:basedOn w:val="Standard"/>
    <w:next w:val="TextCDB"/>
    <w:qFormat/>
    <w:rsid w:val="003B0963"/>
    <w:pPr>
      <w:spacing w:after="360" w:line="480" w:lineRule="exact"/>
    </w:pPr>
    <w:rPr>
      <w:rFonts w:cs="Arial"/>
      <w:b/>
      <w:bCs/>
      <w:kern w:val="28"/>
      <w:sz w:val="42"/>
      <w:szCs w:val="32"/>
      <w:lang w:eastAsia="de-DE"/>
    </w:rPr>
  </w:style>
  <w:style w:type="paragraph" w:customStyle="1" w:styleId="zCDBPfadname">
    <w:name w:val="z_CDB_Pfadname"/>
    <w:next w:val="Fuzeile"/>
    <w:rsid w:val="00723223"/>
    <w:pPr>
      <w:spacing w:line="160" w:lineRule="exact"/>
    </w:pPr>
    <w:rPr>
      <w:rFonts w:ascii="Arial" w:hAnsi="Arial"/>
      <w:noProof/>
      <w:sz w:val="12"/>
      <w:szCs w:val="12"/>
    </w:rPr>
  </w:style>
  <w:style w:type="paragraph" w:customStyle="1" w:styleId="zCDBSeite">
    <w:name w:val="z_CDB_Seite"/>
    <w:basedOn w:val="Standard"/>
    <w:rsid w:val="00723223"/>
    <w:pPr>
      <w:suppressAutoHyphens/>
      <w:spacing w:line="200" w:lineRule="exact"/>
      <w:jc w:val="right"/>
    </w:pPr>
    <w:rPr>
      <w:sz w:val="14"/>
      <w:szCs w:val="14"/>
    </w:rPr>
  </w:style>
  <w:style w:type="paragraph" w:customStyle="1" w:styleId="zCDBPlatzhalter">
    <w:name w:val="z_CDB_Platzhalter"/>
    <w:basedOn w:val="Standard"/>
    <w:next w:val="Standard"/>
    <w:rsid w:val="00723223"/>
    <w:pPr>
      <w:spacing w:line="240" w:lineRule="auto"/>
    </w:pPr>
    <w:rPr>
      <w:sz w:val="2"/>
      <w:szCs w:val="2"/>
    </w:rPr>
  </w:style>
  <w:style w:type="paragraph" w:styleId="Untertitel">
    <w:name w:val="Subtitle"/>
    <w:basedOn w:val="Titel"/>
    <w:next w:val="TextCDB"/>
    <w:rsid w:val="003B0963"/>
    <w:pPr>
      <w:spacing w:after="480"/>
    </w:pPr>
    <w:rPr>
      <w:b w:val="0"/>
      <w:szCs w:val="24"/>
    </w:rPr>
  </w:style>
  <w:style w:type="paragraph" w:customStyle="1" w:styleId="zCDBFormFeld">
    <w:name w:val="z_CDB_Form_Feld"/>
    <w:basedOn w:val="Standard"/>
    <w:rsid w:val="00723223"/>
    <w:rPr>
      <w:sz w:val="15"/>
    </w:rPr>
  </w:style>
  <w:style w:type="paragraph" w:customStyle="1" w:styleId="FormInfoCDB">
    <w:name w:val="Form_Info_CDB"/>
    <w:basedOn w:val="Standard"/>
    <w:rsid w:val="00723223"/>
  </w:style>
  <w:style w:type="paragraph" w:customStyle="1" w:styleId="zCDBKopfDept">
    <w:name w:val="z_CDB_KopfDept"/>
    <w:basedOn w:val="Standard"/>
    <w:rsid w:val="00723223"/>
    <w:pPr>
      <w:suppressAutoHyphens/>
      <w:spacing w:after="100" w:line="200" w:lineRule="exact"/>
    </w:pPr>
    <w:rPr>
      <w:noProof/>
      <w:sz w:val="15"/>
    </w:rPr>
  </w:style>
  <w:style w:type="paragraph" w:customStyle="1" w:styleId="zCDBKopfFett">
    <w:name w:val="z_CDB_KopfFett"/>
    <w:basedOn w:val="Standard"/>
    <w:rsid w:val="00723223"/>
    <w:pPr>
      <w:suppressAutoHyphens/>
      <w:spacing w:line="200" w:lineRule="exact"/>
    </w:pPr>
    <w:rPr>
      <w:b/>
      <w:noProof/>
      <w:sz w:val="15"/>
    </w:rPr>
  </w:style>
  <w:style w:type="paragraph" w:customStyle="1" w:styleId="zCDBLinie1">
    <w:name w:val="z_CDB_Linie1"/>
    <w:basedOn w:val="Standard"/>
    <w:rsid w:val="00723223"/>
    <w:pPr>
      <w:pBdr>
        <w:top w:val="single" w:sz="4" w:space="1" w:color="auto"/>
      </w:pBdr>
      <w:spacing w:before="270" w:line="160" w:lineRule="exact"/>
      <w:ind w:left="28" w:right="28"/>
    </w:pPr>
    <w:rPr>
      <w:noProof/>
    </w:rPr>
  </w:style>
  <w:style w:type="paragraph" w:customStyle="1" w:styleId="zCDBLinie2">
    <w:name w:val="z_CDB_Linie2"/>
    <w:basedOn w:val="Standard"/>
    <w:rsid w:val="00723223"/>
    <w:pPr>
      <w:pBdr>
        <w:bottom w:val="single" w:sz="4" w:space="1" w:color="auto"/>
      </w:pBdr>
      <w:spacing w:before="90" w:after="340"/>
    </w:pPr>
    <w:rPr>
      <w:noProof/>
    </w:rPr>
  </w:style>
  <w:style w:type="paragraph" w:customStyle="1" w:styleId="zCDBHierarchie">
    <w:name w:val="z_CDB_Hierarchie"/>
    <w:basedOn w:val="Kopfzeile"/>
    <w:rsid w:val="00723223"/>
  </w:style>
  <w:style w:type="paragraph" w:customStyle="1" w:styleId="zCDBRefKlassifizierungsvermerk">
    <w:name w:val="z_CDB_Ref_Klassifizierungsvermerk"/>
    <w:basedOn w:val="Standard"/>
    <w:rsid w:val="00723223"/>
    <w:pPr>
      <w:spacing w:line="200" w:lineRule="exact"/>
    </w:pPr>
    <w:rPr>
      <w:b/>
      <w:sz w:val="15"/>
    </w:rPr>
  </w:style>
  <w:style w:type="paragraph" w:customStyle="1" w:styleId="zCDBRef">
    <w:name w:val="z_CDB_Ref"/>
    <w:basedOn w:val="Standard"/>
    <w:next w:val="Standard"/>
    <w:rsid w:val="00723223"/>
    <w:pPr>
      <w:spacing w:line="200" w:lineRule="exact"/>
    </w:pPr>
    <w:rPr>
      <w:bCs/>
      <w:sz w:val="15"/>
    </w:rPr>
  </w:style>
  <w:style w:type="paragraph" w:customStyle="1" w:styleId="zCDBOrtDatum">
    <w:name w:val="z_CDB_Ort_Datum"/>
    <w:basedOn w:val="zCDBRef"/>
    <w:rsid w:val="00723223"/>
    <w:rPr>
      <w:b/>
      <w:bCs w:val="0"/>
    </w:rPr>
  </w:style>
  <w:style w:type="paragraph" w:customStyle="1" w:styleId="zCDBRefProtokoll">
    <w:name w:val="z_CDB_Ref_Protokoll"/>
    <w:basedOn w:val="Standard"/>
    <w:rsid w:val="00723223"/>
    <w:pPr>
      <w:spacing w:after="260"/>
    </w:pPr>
    <w:rPr>
      <w:sz w:val="15"/>
    </w:rPr>
  </w:style>
  <w:style w:type="paragraph" w:customStyle="1" w:styleId="aTraktNum1EFD">
    <w:name w:val="_a_Trakt_Num1_EFD"/>
    <w:basedOn w:val="berschrift1"/>
    <w:next w:val="TextCDB"/>
    <w:semiHidden/>
    <w:qFormat/>
    <w:rsid w:val="00723223"/>
    <w:pPr>
      <w:keepNext w:val="0"/>
      <w:numPr>
        <w:numId w:val="1"/>
      </w:numPr>
      <w:spacing w:before="80" w:after="80"/>
      <w:ind w:left="432"/>
    </w:pPr>
    <w:rPr>
      <w:sz w:val="22"/>
    </w:rPr>
  </w:style>
  <w:style w:type="paragraph" w:customStyle="1" w:styleId="TextCDB">
    <w:name w:val="Text_CDB"/>
    <w:basedOn w:val="Standard"/>
    <w:qFormat/>
    <w:rsid w:val="008C707C"/>
    <w:pPr>
      <w:spacing w:after="120" w:line="264" w:lineRule="auto"/>
    </w:pPr>
    <w:rPr>
      <w:szCs w:val="22"/>
      <w:lang w:val="en-US" w:eastAsia="de-DE"/>
    </w:rPr>
  </w:style>
  <w:style w:type="paragraph" w:customStyle="1" w:styleId="aTraktNum2EFD">
    <w:name w:val="_a_Trakt_Num2_EFD"/>
    <w:basedOn w:val="aTraktNum1EFD"/>
    <w:next w:val="TextCDB"/>
    <w:semiHidden/>
    <w:qFormat/>
    <w:rsid w:val="00723223"/>
    <w:pPr>
      <w:numPr>
        <w:ilvl w:val="1"/>
      </w:numPr>
      <w:ind w:left="0" w:firstLine="0"/>
      <w:outlineLvl w:val="1"/>
    </w:pPr>
    <w:rPr>
      <w:b w:val="0"/>
    </w:rPr>
  </w:style>
  <w:style w:type="paragraph" w:customStyle="1" w:styleId="aTraktNum3EFD">
    <w:name w:val="_a_Trakt_Num3_EFD"/>
    <w:basedOn w:val="aTraktNum1EFD"/>
    <w:next w:val="TextCDB"/>
    <w:semiHidden/>
    <w:rsid w:val="00723223"/>
    <w:pPr>
      <w:numPr>
        <w:ilvl w:val="2"/>
      </w:numPr>
      <w:ind w:left="0" w:firstLine="0"/>
      <w:outlineLvl w:val="2"/>
    </w:pPr>
    <w:rPr>
      <w:b w:val="0"/>
      <w:lang w:val="de-DE"/>
    </w:rPr>
  </w:style>
  <w:style w:type="paragraph" w:customStyle="1" w:styleId="aTraktNum4EFD">
    <w:name w:val="_a_Trakt_Num4_EFD"/>
    <w:basedOn w:val="aTraktNum1EFD"/>
    <w:next w:val="TextCDB"/>
    <w:semiHidden/>
    <w:rsid w:val="00723223"/>
    <w:pPr>
      <w:numPr>
        <w:ilvl w:val="3"/>
      </w:numPr>
      <w:tabs>
        <w:tab w:val="clear" w:pos="864"/>
        <w:tab w:val="left" w:pos="920"/>
      </w:tabs>
      <w:ind w:left="0" w:firstLine="0"/>
      <w:outlineLvl w:val="3"/>
    </w:pPr>
    <w:rPr>
      <w:b w:val="0"/>
    </w:rPr>
  </w:style>
  <w:style w:type="paragraph" w:customStyle="1" w:styleId="bTrakt1EFD">
    <w:name w:val="_b_Trakt1_EFD"/>
    <w:basedOn w:val="berschrift1"/>
    <w:next w:val="TextCDB"/>
    <w:semiHidden/>
    <w:qFormat/>
    <w:rsid w:val="006B20CC"/>
    <w:pPr>
      <w:keepNext w:val="0"/>
      <w:spacing w:before="80" w:after="80"/>
    </w:pPr>
    <w:rPr>
      <w:sz w:val="22"/>
      <w:szCs w:val="24"/>
      <w:lang w:eastAsia="de-DE"/>
    </w:rPr>
  </w:style>
  <w:style w:type="paragraph" w:customStyle="1" w:styleId="bTrakt2EFD">
    <w:name w:val="_b_Trakt2_EFD"/>
    <w:basedOn w:val="bTrakt1EFD"/>
    <w:next w:val="TextCDB"/>
    <w:semiHidden/>
    <w:qFormat/>
    <w:rsid w:val="00723223"/>
    <w:pPr>
      <w:outlineLvl w:val="1"/>
    </w:pPr>
    <w:rPr>
      <w:b w:val="0"/>
      <w:szCs w:val="20"/>
      <w:lang w:eastAsia="de-CH"/>
    </w:rPr>
  </w:style>
  <w:style w:type="paragraph" w:customStyle="1" w:styleId="bTrakt3EFD">
    <w:name w:val="_b_Trakt3_EFD"/>
    <w:basedOn w:val="bTrakt1EFD"/>
    <w:next w:val="TextCDB"/>
    <w:semiHidden/>
    <w:rsid w:val="00F868F6"/>
    <w:pPr>
      <w:ind w:left="284"/>
      <w:outlineLvl w:val="2"/>
    </w:pPr>
    <w:rPr>
      <w:b w:val="0"/>
      <w:bCs w:val="0"/>
      <w:szCs w:val="20"/>
      <w:lang w:eastAsia="de-CH"/>
    </w:rPr>
  </w:style>
  <w:style w:type="paragraph" w:customStyle="1" w:styleId="ZFormFeldCDB">
    <w:name w:val="Z_Form_Feld_CDB"/>
    <w:basedOn w:val="Standard"/>
    <w:rsid w:val="00723223"/>
    <w:rPr>
      <w:sz w:val="15"/>
    </w:rPr>
  </w:style>
  <w:style w:type="paragraph" w:styleId="Verzeichnis1">
    <w:name w:val="toc 1"/>
    <w:basedOn w:val="Standard"/>
    <w:next w:val="Standard"/>
    <w:autoRedefine/>
    <w:uiPriority w:val="39"/>
    <w:rsid w:val="00BF4BCB"/>
    <w:pPr>
      <w:tabs>
        <w:tab w:val="right" w:leader="dot" w:pos="9072"/>
      </w:tabs>
      <w:spacing w:before="120" w:line="240" w:lineRule="auto"/>
      <w:ind w:left="425" w:hanging="425"/>
    </w:pPr>
    <w:rPr>
      <w:b/>
      <w:sz w:val="22"/>
      <w:szCs w:val="22"/>
      <w:lang w:eastAsia="de-DE"/>
    </w:rPr>
  </w:style>
  <w:style w:type="character" w:styleId="Hyperlink">
    <w:name w:val="Hyperlink"/>
    <w:uiPriority w:val="99"/>
    <w:rsid w:val="00723223"/>
    <w:rPr>
      <w:color w:val="0000FF"/>
      <w:u w:val="single"/>
    </w:rPr>
  </w:style>
  <w:style w:type="paragraph" w:customStyle="1" w:styleId="TabellentextCDB">
    <w:name w:val="Tabellentext_CDB"/>
    <w:basedOn w:val="Standard"/>
    <w:rsid w:val="003B0963"/>
    <w:pPr>
      <w:spacing w:before="40" w:after="80"/>
    </w:pPr>
    <w:rPr>
      <w:szCs w:val="16"/>
      <w:lang w:eastAsia="de-DE"/>
    </w:rPr>
  </w:style>
  <w:style w:type="paragraph" w:styleId="Beschriftung">
    <w:name w:val="caption"/>
    <w:basedOn w:val="Standard"/>
    <w:next w:val="Standard"/>
    <w:uiPriority w:val="35"/>
    <w:qFormat/>
    <w:rsid w:val="0083611B"/>
    <w:pPr>
      <w:framePr w:wrap="around" w:vAnchor="text" w:hAnchor="text" w:y="1"/>
      <w:spacing w:before="40" w:after="260" w:line="240" w:lineRule="auto"/>
    </w:pPr>
    <w:rPr>
      <w:b/>
      <w:bCs/>
      <w:color w:val="000000" w:themeColor="text1"/>
      <w:sz w:val="16"/>
      <w:szCs w:val="18"/>
    </w:rPr>
  </w:style>
  <w:style w:type="paragraph" w:styleId="Funotentext">
    <w:name w:val="footnote text"/>
    <w:basedOn w:val="Standard"/>
    <w:semiHidden/>
    <w:rsid w:val="00723223"/>
    <w:rPr>
      <w:sz w:val="18"/>
    </w:rPr>
  </w:style>
  <w:style w:type="paragraph" w:styleId="Verzeichnis2">
    <w:name w:val="toc 2"/>
    <w:basedOn w:val="Standard"/>
    <w:next w:val="Standard"/>
    <w:autoRedefine/>
    <w:uiPriority w:val="39"/>
    <w:rsid w:val="00120A47"/>
    <w:pPr>
      <w:tabs>
        <w:tab w:val="left" w:pos="1701"/>
        <w:tab w:val="right" w:leader="dot" w:pos="9072"/>
      </w:tabs>
      <w:spacing w:before="80" w:line="240" w:lineRule="auto"/>
      <w:ind w:left="1276" w:hanging="851"/>
    </w:pPr>
    <w:rPr>
      <w:szCs w:val="22"/>
      <w:lang w:eastAsia="de-DE"/>
    </w:rPr>
  </w:style>
  <w:style w:type="paragraph" w:styleId="Verzeichnis3">
    <w:name w:val="toc 3"/>
    <w:basedOn w:val="Standard"/>
    <w:next w:val="Standard"/>
    <w:autoRedefine/>
    <w:uiPriority w:val="39"/>
    <w:rsid w:val="003B0963"/>
    <w:pPr>
      <w:tabs>
        <w:tab w:val="left" w:pos="1276"/>
        <w:tab w:val="right" w:leader="dot" w:pos="9072"/>
      </w:tabs>
      <w:spacing w:line="240" w:lineRule="auto"/>
      <w:ind w:left="1276" w:hanging="851"/>
    </w:pPr>
    <w:rPr>
      <w:szCs w:val="22"/>
      <w:lang w:eastAsia="de-DE"/>
    </w:rPr>
  </w:style>
  <w:style w:type="paragraph" w:styleId="Verzeichnis4">
    <w:name w:val="toc 4"/>
    <w:basedOn w:val="Standard"/>
    <w:next w:val="Standard"/>
    <w:autoRedefine/>
    <w:uiPriority w:val="39"/>
    <w:rsid w:val="003B0963"/>
    <w:pPr>
      <w:tabs>
        <w:tab w:val="right" w:leader="dot" w:pos="9072"/>
      </w:tabs>
      <w:spacing w:line="240" w:lineRule="auto"/>
      <w:ind w:left="1276" w:hanging="851"/>
    </w:pPr>
    <w:rPr>
      <w:szCs w:val="22"/>
      <w:lang w:eastAsia="de-DE"/>
    </w:rPr>
  </w:style>
  <w:style w:type="table" w:styleId="Tabellenraster">
    <w:name w:val="Table Grid"/>
    <w:basedOn w:val="NormaleTabelle"/>
    <w:uiPriority w:val="39"/>
    <w:rsid w:val="0072322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1CDB">
    <w:name w:val="Einzug 1_CDB"/>
    <w:basedOn w:val="Standard"/>
    <w:rsid w:val="003B0963"/>
    <w:pPr>
      <w:tabs>
        <w:tab w:val="left" w:pos="284"/>
      </w:tabs>
      <w:spacing w:after="120"/>
      <w:ind w:left="284"/>
    </w:pPr>
    <w:rPr>
      <w:szCs w:val="22"/>
      <w:lang w:eastAsia="de-DE"/>
    </w:rPr>
  </w:style>
  <w:style w:type="paragraph" w:customStyle="1" w:styleId="Einzug2CDB">
    <w:name w:val="Einzug 2_CDB"/>
    <w:basedOn w:val="Standard"/>
    <w:rsid w:val="003B0963"/>
    <w:pPr>
      <w:tabs>
        <w:tab w:val="left" w:pos="567"/>
      </w:tabs>
      <w:spacing w:after="120"/>
      <w:ind w:left="567"/>
    </w:pPr>
    <w:rPr>
      <w:szCs w:val="22"/>
      <w:lang w:eastAsia="de-DE"/>
    </w:rPr>
  </w:style>
  <w:style w:type="paragraph" w:customStyle="1" w:styleId="Einzug3CDB">
    <w:name w:val="Einzug 3_CDB"/>
    <w:basedOn w:val="Standard"/>
    <w:rsid w:val="003B0963"/>
    <w:pPr>
      <w:tabs>
        <w:tab w:val="left" w:pos="851"/>
      </w:tabs>
      <w:spacing w:after="120"/>
      <w:ind w:left="851"/>
    </w:pPr>
    <w:rPr>
      <w:szCs w:val="22"/>
      <w:lang w:eastAsia="de-DE"/>
    </w:rPr>
  </w:style>
  <w:style w:type="paragraph" w:customStyle="1" w:styleId="Aufzhlung1CDB">
    <w:name w:val="Aufzählung 1_CDB"/>
    <w:basedOn w:val="Standard"/>
    <w:link w:val="Aufzhlung1CDBCar"/>
    <w:rsid w:val="003B0963"/>
    <w:pPr>
      <w:numPr>
        <w:numId w:val="2"/>
      </w:numPr>
      <w:spacing w:after="120"/>
    </w:pPr>
    <w:rPr>
      <w:szCs w:val="22"/>
      <w:lang w:eastAsia="de-DE"/>
    </w:rPr>
  </w:style>
  <w:style w:type="paragraph" w:customStyle="1" w:styleId="Aufzhlung2CDB">
    <w:name w:val="Aufzählung 2_CDB"/>
    <w:basedOn w:val="Standard"/>
    <w:rsid w:val="003B0963"/>
    <w:pPr>
      <w:numPr>
        <w:numId w:val="3"/>
      </w:numPr>
      <w:spacing w:after="120"/>
    </w:pPr>
    <w:rPr>
      <w:szCs w:val="22"/>
      <w:lang w:eastAsia="de-DE"/>
    </w:rPr>
  </w:style>
  <w:style w:type="paragraph" w:customStyle="1" w:styleId="Aufzhlung3CDB">
    <w:name w:val="Aufzählung 3_CDB"/>
    <w:basedOn w:val="Standard"/>
    <w:rsid w:val="003B0963"/>
    <w:pPr>
      <w:numPr>
        <w:numId w:val="4"/>
      </w:numPr>
      <w:spacing w:after="120"/>
    </w:pPr>
    <w:rPr>
      <w:szCs w:val="22"/>
      <w:lang w:eastAsia="de-DE"/>
    </w:rPr>
  </w:style>
  <w:style w:type="paragraph" w:customStyle="1" w:styleId="Aufzhlunga1CDB">
    <w:name w:val="Aufzählung a1_CDB"/>
    <w:basedOn w:val="Standard"/>
    <w:rsid w:val="003B0963"/>
    <w:pPr>
      <w:numPr>
        <w:numId w:val="5"/>
      </w:numPr>
      <w:spacing w:after="120"/>
    </w:pPr>
    <w:rPr>
      <w:szCs w:val="22"/>
      <w:lang w:eastAsia="de-DE"/>
    </w:rPr>
  </w:style>
  <w:style w:type="paragraph" w:customStyle="1" w:styleId="Aufzhlunga2CDB">
    <w:name w:val="Aufzählung a2_CDB"/>
    <w:basedOn w:val="Standard"/>
    <w:rsid w:val="003B0963"/>
    <w:pPr>
      <w:numPr>
        <w:numId w:val="6"/>
      </w:numPr>
      <w:spacing w:after="120"/>
    </w:pPr>
    <w:rPr>
      <w:szCs w:val="22"/>
      <w:lang w:eastAsia="de-DE"/>
    </w:rPr>
  </w:style>
  <w:style w:type="paragraph" w:customStyle="1" w:styleId="Aufzhlunga3CDB">
    <w:name w:val="Aufzählung a3_CDB"/>
    <w:basedOn w:val="Standard"/>
    <w:rsid w:val="003B0963"/>
    <w:pPr>
      <w:numPr>
        <w:numId w:val="7"/>
      </w:numPr>
      <w:spacing w:after="120"/>
    </w:pPr>
    <w:rPr>
      <w:szCs w:val="22"/>
      <w:lang w:eastAsia="de-DE"/>
    </w:rPr>
  </w:style>
  <w:style w:type="paragraph" w:customStyle="1" w:styleId="AufzhlungNumm1CDB">
    <w:name w:val="Aufzählung Numm 1_CDB"/>
    <w:basedOn w:val="Standard"/>
    <w:link w:val="AufzhlungNumm1CDBCar"/>
    <w:rsid w:val="000F6299"/>
    <w:pPr>
      <w:numPr>
        <w:numId w:val="8"/>
      </w:numPr>
      <w:spacing w:after="120"/>
    </w:pPr>
    <w:rPr>
      <w:szCs w:val="22"/>
      <w:lang w:eastAsia="de-DE"/>
    </w:rPr>
  </w:style>
  <w:style w:type="paragraph" w:customStyle="1" w:styleId="AufzhlungNumm2CDB">
    <w:name w:val="Aufzählung Numm 2_CDB"/>
    <w:basedOn w:val="Standard"/>
    <w:rsid w:val="003B0963"/>
    <w:pPr>
      <w:numPr>
        <w:numId w:val="9"/>
      </w:numPr>
      <w:spacing w:after="120"/>
    </w:pPr>
    <w:rPr>
      <w:szCs w:val="22"/>
      <w:lang w:eastAsia="de-DE"/>
    </w:rPr>
  </w:style>
  <w:style w:type="paragraph" w:customStyle="1" w:styleId="AufzhlungNumm3CDB">
    <w:name w:val="Aufzählung Numm 3_CDB"/>
    <w:basedOn w:val="Standard"/>
    <w:rsid w:val="003B0963"/>
    <w:pPr>
      <w:numPr>
        <w:numId w:val="10"/>
      </w:numPr>
      <w:spacing w:after="120"/>
    </w:pPr>
    <w:rPr>
      <w:szCs w:val="22"/>
      <w:lang w:eastAsia="de-DE"/>
    </w:rPr>
  </w:style>
  <w:style w:type="paragraph" w:customStyle="1" w:styleId="CDBHierarchie">
    <w:name w:val="CDB_Hierarchie"/>
    <w:basedOn w:val="Kopfzeile"/>
    <w:rsid w:val="00701177"/>
  </w:style>
  <w:style w:type="paragraph" w:customStyle="1" w:styleId="Zweittrakt">
    <w:name w:val="Zweittrakt"/>
    <w:basedOn w:val="Standard"/>
    <w:next w:val="Textkrper"/>
    <w:rsid w:val="00D622D0"/>
  </w:style>
  <w:style w:type="paragraph" w:styleId="Textkrper">
    <w:name w:val="Body Text"/>
    <w:next w:val="Zweittrakt"/>
    <w:link w:val="TextkrperZchn"/>
    <w:unhideWhenUsed/>
    <w:qFormat/>
    <w:rsid w:val="00D622D0"/>
    <w:pPr>
      <w:spacing w:after="120"/>
    </w:pPr>
    <w:rPr>
      <w:rFonts w:ascii="Arial" w:hAnsi="Arial"/>
      <w:sz w:val="22"/>
    </w:rPr>
  </w:style>
  <w:style w:type="character" w:customStyle="1" w:styleId="TextkrperZchn">
    <w:name w:val="Textkörper Zchn"/>
    <w:link w:val="Textkrper"/>
    <w:uiPriority w:val="99"/>
    <w:semiHidden/>
    <w:rsid w:val="00D622D0"/>
    <w:rPr>
      <w:rFonts w:ascii="Arial" w:hAnsi="Arial"/>
      <w:sz w:val="22"/>
      <w:lang w:bidi="ar-SA"/>
    </w:rPr>
  </w:style>
  <w:style w:type="character" w:styleId="Funotenzeichen">
    <w:name w:val="footnote reference"/>
    <w:uiPriority w:val="99"/>
    <w:semiHidden/>
    <w:unhideWhenUsed/>
    <w:rsid w:val="00BA3038"/>
    <w:rPr>
      <w:vertAlign w:val="superscript"/>
    </w:rPr>
  </w:style>
  <w:style w:type="paragraph" w:customStyle="1" w:styleId="Abstand12ptCDB">
    <w:name w:val="Abstand 12 pt_CDB"/>
    <w:rsid w:val="003B0963"/>
    <w:pPr>
      <w:spacing w:before="240" w:line="20" w:lineRule="exact"/>
    </w:pPr>
    <w:rPr>
      <w:rFonts w:ascii="Arial" w:hAnsi="Arial"/>
      <w:b/>
      <w:color w:val="0033CC"/>
      <w:sz w:val="24"/>
      <w:szCs w:val="22"/>
      <w:lang w:eastAsia="de-DE"/>
    </w:rPr>
  </w:style>
  <w:style w:type="paragraph" w:customStyle="1" w:styleId="Abstand18ptCDB">
    <w:name w:val="Abstand 18 pt_CDB"/>
    <w:rsid w:val="003B0963"/>
    <w:pPr>
      <w:overflowPunct w:val="0"/>
      <w:autoSpaceDE w:val="0"/>
      <w:autoSpaceDN w:val="0"/>
      <w:adjustRightInd w:val="0"/>
      <w:spacing w:before="360" w:line="20" w:lineRule="exact"/>
      <w:textAlignment w:val="baseline"/>
    </w:pPr>
    <w:rPr>
      <w:rFonts w:ascii="Arial" w:hAnsi="Arial"/>
      <w:b/>
      <w:noProof/>
      <w:color w:val="000099"/>
      <w:sz w:val="36"/>
      <w:lang w:eastAsia="de-DE"/>
    </w:rPr>
  </w:style>
  <w:style w:type="paragraph" w:customStyle="1" w:styleId="Abstand6ptCDB">
    <w:name w:val="Abstand 6 pt_CDB"/>
    <w:rsid w:val="003B0963"/>
    <w:pPr>
      <w:spacing w:before="120" w:line="20" w:lineRule="exact"/>
    </w:pPr>
    <w:rPr>
      <w:rFonts w:ascii="Arial" w:hAnsi="Arial"/>
      <w:b/>
      <w:noProof/>
      <w:color w:val="0066FF"/>
      <w:sz w:val="16"/>
      <w:lang w:eastAsia="de-DE"/>
    </w:rPr>
  </w:style>
  <w:style w:type="paragraph" w:customStyle="1" w:styleId="InhaltsverzeichnisCDB">
    <w:name w:val="Inhaltsverzeichnis_CDB"/>
    <w:basedOn w:val="Standard"/>
    <w:next w:val="TextCDB"/>
    <w:rsid w:val="003B0963"/>
    <w:pPr>
      <w:spacing w:before="720" w:after="240"/>
    </w:pPr>
    <w:rPr>
      <w:b/>
      <w:sz w:val="36"/>
      <w:szCs w:val="22"/>
      <w:lang w:eastAsia="de-DE"/>
    </w:rPr>
  </w:style>
  <w:style w:type="paragraph" w:customStyle="1" w:styleId="TabellentitelCDB">
    <w:name w:val="Tabellentitel_CDB"/>
    <w:basedOn w:val="Standard"/>
    <w:next w:val="TabellentextCDB"/>
    <w:rsid w:val="003B0963"/>
    <w:pPr>
      <w:spacing w:before="40" w:after="40"/>
    </w:pPr>
    <w:rPr>
      <w:b/>
      <w:lang w:eastAsia="de-DE"/>
    </w:rPr>
  </w:style>
  <w:style w:type="paragraph" w:customStyle="1" w:styleId="TextZwischentitelCDB">
    <w:name w:val="Text_Zwischentitel_CDB"/>
    <w:basedOn w:val="Standard"/>
    <w:next w:val="TextCDB"/>
    <w:rsid w:val="003B0963"/>
    <w:pPr>
      <w:spacing w:before="360" w:after="80"/>
      <w:ind w:left="488" w:hanging="488"/>
    </w:pPr>
    <w:rPr>
      <w:b/>
      <w:szCs w:val="22"/>
      <w:lang w:eastAsia="de-DE"/>
    </w:rPr>
  </w:style>
  <w:style w:type="paragraph" w:customStyle="1" w:styleId="berschriftohneNrCDB">
    <w:name w:val="Überschrift_ohne Nr_CDB"/>
    <w:basedOn w:val="Standard"/>
    <w:next w:val="TextCDB"/>
    <w:rsid w:val="003B0963"/>
    <w:pPr>
      <w:spacing w:before="480" w:after="120"/>
      <w:outlineLvl w:val="0"/>
    </w:pPr>
    <w:rPr>
      <w:b/>
      <w:sz w:val="28"/>
      <w:szCs w:val="28"/>
      <w:lang w:eastAsia="de-DE"/>
    </w:rPr>
  </w:style>
  <w:style w:type="paragraph" w:styleId="Verzeichnis5">
    <w:name w:val="toc 5"/>
    <w:basedOn w:val="Standard"/>
    <w:next w:val="Standard"/>
    <w:autoRedefine/>
    <w:uiPriority w:val="39"/>
    <w:rsid w:val="003B0963"/>
    <w:pPr>
      <w:tabs>
        <w:tab w:val="right" w:leader="dot" w:pos="9072"/>
      </w:tabs>
      <w:spacing w:line="240" w:lineRule="auto"/>
      <w:ind w:left="1559" w:hanging="1134"/>
    </w:pPr>
    <w:rPr>
      <w:szCs w:val="22"/>
      <w:lang w:eastAsia="de-DE"/>
    </w:rPr>
  </w:style>
  <w:style w:type="paragraph" w:styleId="Verzeichnis6">
    <w:name w:val="toc 6"/>
    <w:basedOn w:val="Standard"/>
    <w:next w:val="Standard"/>
    <w:autoRedefine/>
    <w:uiPriority w:val="39"/>
    <w:rsid w:val="003B0963"/>
    <w:pPr>
      <w:tabs>
        <w:tab w:val="right" w:leader="dot" w:pos="9072"/>
      </w:tabs>
      <w:spacing w:line="240" w:lineRule="auto"/>
      <w:ind w:left="1559" w:hanging="1134"/>
    </w:pPr>
    <w:rPr>
      <w:szCs w:val="22"/>
      <w:lang w:eastAsia="de-DE"/>
    </w:rPr>
  </w:style>
  <w:style w:type="paragraph" w:styleId="Verzeichnis7">
    <w:name w:val="toc 7"/>
    <w:basedOn w:val="Standard"/>
    <w:next w:val="Standard"/>
    <w:autoRedefine/>
    <w:uiPriority w:val="39"/>
    <w:rsid w:val="003B0963"/>
    <w:pPr>
      <w:tabs>
        <w:tab w:val="left" w:pos="1868"/>
        <w:tab w:val="right" w:leader="dot" w:pos="9072"/>
      </w:tabs>
      <w:spacing w:line="240" w:lineRule="auto"/>
      <w:ind w:left="1843" w:hanging="1418"/>
    </w:pPr>
    <w:rPr>
      <w:szCs w:val="22"/>
      <w:lang w:eastAsia="de-DE"/>
    </w:rPr>
  </w:style>
  <w:style w:type="paragraph" w:styleId="Verzeichnis8">
    <w:name w:val="toc 8"/>
    <w:basedOn w:val="Standard"/>
    <w:next w:val="Standard"/>
    <w:autoRedefine/>
    <w:uiPriority w:val="39"/>
    <w:rsid w:val="003B0963"/>
    <w:pPr>
      <w:tabs>
        <w:tab w:val="right" w:leader="dot" w:pos="9072"/>
      </w:tabs>
      <w:spacing w:line="240" w:lineRule="auto"/>
      <w:ind w:left="2126" w:hanging="1701"/>
    </w:pPr>
    <w:rPr>
      <w:szCs w:val="22"/>
      <w:lang w:eastAsia="de-DE"/>
    </w:rPr>
  </w:style>
  <w:style w:type="paragraph" w:styleId="Verzeichnis9">
    <w:name w:val="toc 9"/>
    <w:basedOn w:val="Standard"/>
    <w:next w:val="Standard"/>
    <w:autoRedefine/>
    <w:uiPriority w:val="39"/>
    <w:rsid w:val="003B0963"/>
    <w:pPr>
      <w:tabs>
        <w:tab w:val="right" w:leader="dot" w:pos="9072"/>
      </w:tabs>
      <w:spacing w:line="240" w:lineRule="auto"/>
      <w:ind w:left="2410" w:hanging="1985"/>
    </w:pPr>
    <w:rPr>
      <w:szCs w:val="22"/>
      <w:lang w:eastAsia="de-DE"/>
    </w:rPr>
  </w:style>
  <w:style w:type="character" w:styleId="Seitenzahl">
    <w:name w:val="page number"/>
    <w:basedOn w:val="Absatz-Standardschriftart"/>
    <w:uiPriority w:val="99"/>
    <w:semiHidden/>
    <w:unhideWhenUsed/>
    <w:rsid w:val="00EF0475"/>
  </w:style>
  <w:style w:type="table" w:styleId="HelleListe-Akzent3">
    <w:name w:val="Light List Accent 3"/>
    <w:basedOn w:val="NormaleTabelle"/>
    <w:uiPriority w:val="61"/>
    <w:rsid w:val="00C94AB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FormatvorlageTextCDBNach0Pt">
    <w:name w:val="Formatvorlage Text_CDB + Nach:  0 Pt."/>
    <w:basedOn w:val="TextCDB"/>
    <w:rsid w:val="004F2725"/>
    <w:pPr>
      <w:numPr>
        <w:numId w:val="11"/>
      </w:numPr>
      <w:spacing w:after="0"/>
    </w:pPr>
    <w:rPr>
      <w:szCs w:val="20"/>
    </w:rPr>
  </w:style>
  <w:style w:type="paragraph" w:customStyle="1" w:styleId="AufzhlungPunkt1">
    <w:name w:val="Aufzählung Punkt 1"/>
    <w:basedOn w:val="Aufzhlung1CDB"/>
    <w:next w:val="TextCDB"/>
    <w:link w:val="AufzhlungPunkt1Car"/>
    <w:rsid w:val="000F6299"/>
    <w:pPr>
      <w:numPr>
        <w:numId w:val="12"/>
      </w:numPr>
    </w:pPr>
    <w:rPr>
      <w:szCs w:val="20"/>
    </w:rPr>
  </w:style>
  <w:style w:type="paragraph" w:customStyle="1" w:styleId="AufzhlungPunkt2">
    <w:name w:val="Aufzählung Punkt 2"/>
    <w:basedOn w:val="AufzhlungPunkt1"/>
    <w:rsid w:val="005266AB"/>
    <w:pPr>
      <w:ind w:left="568"/>
    </w:pPr>
  </w:style>
  <w:style w:type="paragraph" w:customStyle="1" w:styleId="AufzhlungPunkt3">
    <w:name w:val="Aufzählung Punkt 3"/>
    <w:basedOn w:val="AufzhlungPunkt1"/>
    <w:rsid w:val="00C63CFB"/>
    <w:pPr>
      <w:tabs>
        <w:tab w:val="left" w:pos="851"/>
      </w:tabs>
      <w:ind w:left="1134" w:hanging="567"/>
    </w:pPr>
  </w:style>
  <w:style w:type="paragraph" w:customStyle="1" w:styleId="FormatvorlageTextCDBFettWei">
    <w:name w:val="Formatvorlage Text_CDB + Fett Weiß"/>
    <w:basedOn w:val="TextCDB"/>
    <w:rsid w:val="000860C3"/>
    <w:rPr>
      <w:b/>
      <w:bCs/>
      <w:color w:val="000000"/>
    </w:rPr>
  </w:style>
  <w:style w:type="paragraph" w:customStyle="1" w:styleId="AufzhlungNumero">
    <w:name w:val="Aufzählung Numero"/>
    <w:basedOn w:val="AufzhlungPunkt"/>
    <w:next w:val="AufzhlungPunkt"/>
    <w:link w:val="AufzhlungNumeroCar"/>
    <w:qFormat/>
    <w:rsid w:val="00030BB1"/>
    <w:pPr>
      <w:numPr>
        <w:numId w:val="13"/>
      </w:numPr>
      <w:spacing w:line="360" w:lineRule="auto"/>
      <w:ind w:left="714" w:hanging="357"/>
    </w:pPr>
  </w:style>
  <w:style w:type="paragraph" w:customStyle="1" w:styleId="AufzhlungPunkt">
    <w:name w:val="Aufzählung Punkt"/>
    <w:basedOn w:val="AufzhlungPunkt1"/>
    <w:next w:val="AufzhlungNumero"/>
    <w:link w:val="AufzhlungPunktZchn"/>
    <w:qFormat/>
    <w:rsid w:val="00100639"/>
    <w:pPr>
      <w:numPr>
        <w:numId w:val="14"/>
      </w:numPr>
      <w:spacing w:after="0" w:line="288" w:lineRule="auto"/>
    </w:pPr>
  </w:style>
  <w:style w:type="character" w:customStyle="1" w:styleId="AufzhlungNumm1CDBCar">
    <w:name w:val="Aufzählung Numm 1_CDB Car"/>
    <w:link w:val="AufzhlungNumm1CDB"/>
    <w:rsid w:val="00030BB1"/>
    <w:rPr>
      <w:rFonts w:ascii="Arial" w:hAnsi="Arial"/>
      <w:szCs w:val="22"/>
      <w:lang w:eastAsia="de-DE"/>
    </w:rPr>
  </w:style>
  <w:style w:type="character" w:customStyle="1" w:styleId="AufzhlungNumeroCar">
    <w:name w:val="Aufzählung Numero Car"/>
    <w:basedOn w:val="AufzhlungNumm1CDBCar"/>
    <w:link w:val="AufzhlungNumero"/>
    <w:rsid w:val="00030BB1"/>
    <w:rPr>
      <w:rFonts w:ascii="Arial" w:hAnsi="Arial"/>
      <w:szCs w:val="22"/>
      <w:lang w:eastAsia="de-DE"/>
    </w:rPr>
  </w:style>
  <w:style w:type="paragraph" w:customStyle="1" w:styleId="Aufzhlung">
    <w:name w:val="Aufzählung"/>
    <w:basedOn w:val="AufzhlungPunkt"/>
    <w:link w:val="AufzhlungZchn"/>
    <w:qFormat/>
    <w:rsid w:val="00100639"/>
    <w:pPr>
      <w:numPr>
        <w:numId w:val="15"/>
      </w:numPr>
    </w:pPr>
  </w:style>
  <w:style w:type="character" w:customStyle="1" w:styleId="Aufzhlung1CDBCar">
    <w:name w:val="Aufzählung 1_CDB Car"/>
    <w:link w:val="Aufzhlung1CDB"/>
    <w:rsid w:val="00030BB1"/>
    <w:rPr>
      <w:rFonts w:ascii="Arial" w:hAnsi="Arial"/>
      <w:szCs w:val="22"/>
      <w:lang w:eastAsia="de-DE"/>
    </w:rPr>
  </w:style>
  <w:style w:type="character" w:customStyle="1" w:styleId="AufzhlungPunkt1Car">
    <w:name w:val="Aufzählung Punkt 1 Car"/>
    <w:basedOn w:val="Aufzhlung1CDBCar"/>
    <w:link w:val="AufzhlungPunkt1"/>
    <w:rsid w:val="00030BB1"/>
    <w:rPr>
      <w:rFonts w:ascii="Arial" w:hAnsi="Arial"/>
      <w:szCs w:val="22"/>
      <w:lang w:eastAsia="de-DE"/>
    </w:rPr>
  </w:style>
  <w:style w:type="character" w:customStyle="1" w:styleId="AufzhlungPunktZchn">
    <w:name w:val="Aufzählung Punkt Zchn"/>
    <w:basedOn w:val="AufzhlungPunkt1Car"/>
    <w:link w:val="AufzhlungPunkt"/>
    <w:rsid w:val="00100639"/>
    <w:rPr>
      <w:rFonts w:ascii="Arial" w:hAnsi="Arial"/>
      <w:szCs w:val="22"/>
      <w:lang w:eastAsia="de-DE"/>
    </w:rPr>
  </w:style>
  <w:style w:type="character" w:customStyle="1" w:styleId="AufzhlungZchn">
    <w:name w:val="Aufzählung Zchn"/>
    <w:basedOn w:val="AufzhlungPunktZchn"/>
    <w:link w:val="Aufzhlung"/>
    <w:rsid w:val="00100639"/>
    <w:rPr>
      <w:rFonts w:ascii="Arial" w:hAnsi="Arial"/>
      <w:szCs w:val="22"/>
      <w:lang w:eastAsia="de-DE"/>
    </w:rPr>
  </w:style>
  <w:style w:type="character" w:customStyle="1" w:styleId="KopfzeileZchn">
    <w:name w:val="Kopfzeile Zchn"/>
    <w:basedOn w:val="Absatz-Standardschriftart"/>
    <w:link w:val="Kopfzeile"/>
    <w:uiPriority w:val="99"/>
    <w:rsid w:val="002175FF"/>
    <w:rPr>
      <w:rFonts w:ascii="Arial" w:hAnsi="Arial"/>
      <w:noProof/>
      <w:sz w:val="15"/>
    </w:rPr>
  </w:style>
  <w:style w:type="paragraph" w:customStyle="1" w:styleId="Kopfzeile2Departement">
    <w:name w:val="Kopfzeile2Departement"/>
    <w:basedOn w:val="Standard"/>
    <w:next w:val="Standard"/>
    <w:rsid w:val="002175FF"/>
    <w:pPr>
      <w:widowControl w:val="0"/>
      <w:suppressAutoHyphens/>
      <w:spacing w:line="200" w:lineRule="atLeast"/>
    </w:pPr>
    <w:rPr>
      <w:rFonts w:eastAsiaTheme="minorHAnsi" w:cstheme="minorBidi"/>
      <w:sz w:val="15"/>
      <w:szCs w:val="22"/>
      <w:lang w:eastAsia="en-US"/>
    </w:rPr>
  </w:style>
  <w:style w:type="paragraph" w:styleId="Sprechblasentext">
    <w:name w:val="Balloon Text"/>
    <w:basedOn w:val="Standard"/>
    <w:link w:val="SprechblasentextZchn"/>
    <w:uiPriority w:val="99"/>
    <w:semiHidden/>
    <w:unhideWhenUsed/>
    <w:rsid w:val="006A53E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53EF"/>
    <w:rPr>
      <w:rFonts w:ascii="Tahoma" w:hAnsi="Tahoma" w:cs="Tahoma"/>
      <w:sz w:val="16"/>
      <w:szCs w:val="16"/>
    </w:rPr>
  </w:style>
  <w:style w:type="paragraph" w:customStyle="1" w:styleId="CDBKopfDept">
    <w:name w:val="CDB_KopfDept"/>
    <w:basedOn w:val="Standard"/>
    <w:rsid w:val="00F33C44"/>
    <w:pPr>
      <w:suppressAutoHyphens/>
      <w:spacing w:after="100" w:line="200" w:lineRule="exact"/>
    </w:pPr>
    <w:rPr>
      <w:noProof/>
      <w:sz w:val="15"/>
    </w:rPr>
  </w:style>
  <w:style w:type="paragraph" w:customStyle="1" w:styleId="CDBKopfFett">
    <w:name w:val="CDB_KopfFett"/>
    <w:basedOn w:val="Standard"/>
    <w:rsid w:val="00F33C44"/>
    <w:pPr>
      <w:suppressAutoHyphens/>
      <w:spacing w:line="200" w:lineRule="exact"/>
    </w:pPr>
    <w:rPr>
      <w:b/>
      <w:noProof/>
      <w:sz w:val="15"/>
    </w:rPr>
  </w:style>
  <w:style w:type="paragraph" w:customStyle="1" w:styleId="CDBUntertitel">
    <w:name w:val="CDB_Untertitel"/>
    <w:basedOn w:val="Standard"/>
    <w:rsid w:val="00F33C44"/>
    <w:pPr>
      <w:spacing w:after="200" w:line="480" w:lineRule="exact"/>
    </w:pPr>
    <w:rPr>
      <w:sz w:val="42"/>
    </w:rPr>
  </w:style>
  <w:style w:type="paragraph" w:customStyle="1" w:styleId="CDBuLinie">
    <w:name w:val="CDB_uLinie"/>
    <w:basedOn w:val="Standard"/>
    <w:rsid w:val="00F33C44"/>
    <w:pPr>
      <w:pBdr>
        <w:bottom w:val="single" w:sz="4" w:space="1" w:color="auto"/>
      </w:pBdr>
      <w:spacing w:after="320" w:line="240" w:lineRule="auto"/>
      <w:ind w:left="28" w:right="28"/>
    </w:pPr>
    <w:rPr>
      <w:noProof/>
      <w:sz w:val="15"/>
      <w:szCs w:val="15"/>
    </w:rPr>
  </w:style>
  <w:style w:type="paragraph" w:customStyle="1" w:styleId="BITTabelle">
    <w:name w:val="_BIT_Tabelle"/>
    <w:basedOn w:val="Standard"/>
    <w:rsid w:val="00F33C44"/>
    <w:pPr>
      <w:tabs>
        <w:tab w:val="left" w:pos="709"/>
        <w:tab w:val="left" w:pos="1418"/>
        <w:tab w:val="left" w:pos="2126"/>
        <w:tab w:val="left" w:pos="2835"/>
        <w:tab w:val="left" w:pos="3544"/>
        <w:tab w:val="left" w:pos="4253"/>
      </w:tabs>
      <w:spacing w:before="40" w:after="40" w:line="240" w:lineRule="auto"/>
    </w:pPr>
    <w:rPr>
      <w:lang w:eastAsia="en-US"/>
    </w:rPr>
  </w:style>
  <w:style w:type="paragraph" w:customStyle="1" w:styleId="BITTextkrper">
    <w:name w:val="_BIT_Textkörper"/>
    <w:basedOn w:val="Standard"/>
    <w:link w:val="BITTextkrperChar1"/>
    <w:rsid w:val="00F33C44"/>
    <w:pPr>
      <w:spacing w:after="260" w:line="260" w:lineRule="exact"/>
    </w:pPr>
    <w:rPr>
      <w:szCs w:val="24"/>
      <w:lang w:eastAsia="de-DE"/>
    </w:rPr>
  </w:style>
  <w:style w:type="character" w:customStyle="1" w:styleId="BITTextkrperChar1">
    <w:name w:val="_BIT_Textkörper Char1"/>
    <w:basedOn w:val="Absatz-Standardschriftart"/>
    <w:link w:val="BITTextkrper"/>
    <w:rsid w:val="00F33C44"/>
    <w:rPr>
      <w:rFonts w:ascii="Arial" w:hAnsi="Arial"/>
      <w:sz w:val="22"/>
      <w:szCs w:val="24"/>
      <w:lang w:eastAsia="de-DE"/>
    </w:rPr>
  </w:style>
  <w:style w:type="character" w:customStyle="1" w:styleId="berschrift1Zchn">
    <w:name w:val="Überschrift 1 Zchn"/>
    <w:basedOn w:val="Absatz-Standardschriftart"/>
    <w:link w:val="berschrift1"/>
    <w:rsid w:val="00C833A6"/>
    <w:rPr>
      <w:rFonts w:ascii="Arial" w:hAnsi="Arial" w:cs="Arial"/>
      <w:b/>
      <w:bCs/>
      <w:kern w:val="28"/>
      <w:sz w:val="36"/>
      <w:szCs w:val="32"/>
    </w:rPr>
  </w:style>
  <w:style w:type="paragraph" w:styleId="Listenabsatz">
    <w:name w:val="List Paragraph"/>
    <w:basedOn w:val="Standard"/>
    <w:uiPriority w:val="34"/>
    <w:qFormat/>
    <w:rsid w:val="00BE1B7F"/>
    <w:pPr>
      <w:ind w:left="720"/>
      <w:contextualSpacing/>
    </w:pPr>
  </w:style>
  <w:style w:type="paragraph" w:customStyle="1" w:styleId="Default">
    <w:name w:val="Default"/>
    <w:rsid w:val="00275B68"/>
    <w:pPr>
      <w:autoSpaceDE w:val="0"/>
      <w:autoSpaceDN w:val="0"/>
      <w:adjustRightInd w:val="0"/>
    </w:pPr>
    <w:rPr>
      <w:rFonts w:ascii="Symbol" w:hAnsi="Symbol" w:cs="Symbol"/>
      <w:color w:val="000000"/>
      <w:sz w:val="24"/>
      <w:szCs w:val="24"/>
    </w:rPr>
  </w:style>
  <w:style w:type="paragraph" w:styleId="Endnotentext">
    <w:name w:val="endnote text"/>
    <w:basedOn w:val="Standard"/>
    <w:link w:val="EndnotentextZchn"/>
    <w:uiPriority w:val="99"/>
    <w:semiHidden/>
    <w:unhideWhenUsed/>
    <w:rsid w:val="008F2B4A"/>
    <w:pPr>
      <w:spacing w:line="240" w:lineRule="auto"/>
    </w:pPr>
  </w:style>
  <w:style w:type="character" w:customStyle="1" w:styleId="EndnotentextZchn">
    <w:name w:val="Endnotentext Zchn"/>
    <w:basedOn w:val="Absatz-Standardschriftart"/>
    <w:link w:val="Endnotentext"/>
    <w:uiPriority w:val="99"/>
    <w:semiHidden/>
    <w:rsid w:val="008F2B4A"/>
    <w:rPr>
      <w:rFonts w:ascii="Arial" w:hAnsi="Arial"/>
    </w:rPr>
  </w:style>
  <w:style w:type="character" w:styleId="Endnotenzeichen">
    <w:name w:val="endnote reference"/>
    <w:basedOn w:val="Absatz-Standardschriftart"/>
    <w:uiPriority w:val="99"/>
    <w:semiHidden/>
    <w:unhideWhenUsed/>
    <w:rsid w:val="008F2B4A"/>
    <w:rPr>
      <w:vertAlign w:val="superscript"/>
    </w:rPr>
  </w:style>
  <w:style w:type="character" w:styleId="Kommentarzeichen">
    <w:name w:val="annotation reference"/>
    <w:basedOn w:val="Absatz-Standardschriftart"/>
    <w:uiPriority w:val="99"/>
    <w:semiHidden/>
    <w:unhideWhenUsed/>
    <w:rsid w:val="00161570"/>
    <w:rPr>
      <w:sz w:val="16"/>
      <w:szCs w:val="16"/>
    </w:rPr>
  </w:style>
  <w:style w:type="paragraph" w:styleId="Kommentartext">
    <w:name w:val="annotation text"/>
    <w:basedOn w:val="Standard"/>
    <w:link w:val="KommentartextZchn"/>
    <w:uiPriority w:val="99"/>
    <w:unhideWhenUsed/>
    <w:rsid w:val="00161570"/>
    <w:pPr>
      <w:spacing w:line="240" w:lineRule="auto"/>
    </w:pPr>
  </w:style>
  <w:style w:type="character" w:customStyle="1" w:styleId="KommentartextZchn">
    <w:name w:val="Kommentartext Zchn"/>
    <w:basedOn w:val="Absatz-Standardschriftart"/>
    <w:link w:val="Kommentartext"/>
    <w:uiPriority w:val="99"/>
    <w:rsid w:val="00161570"/>
    <w:rPr>
      <w:rFonts w:ascii="Arial" w:hAnsi="Arial"/>
    </w:rPr>
  </w:style>
  <w:style w:type="paragraph" w:styleId="Kommentarthema">
    <w:name w:val="annotation subject"/>
    <w:basedOn w:val="Kommentartext"/>
    <w:next w:val="Kommentartext"/>
    <w:link w:val="KommentarthemaZchn"/>
    <w:uiPriority w:val="99"/>
    <w:semiHidden/>
    <w:unhideWhenUsed/>
    <w:rsid w:val="00161570"/>
    <w:rPr>
      <w:b/>
      <w:bCs/>
    </w:rPr>
  </w:style>
  <w:style w:type="character" w:customStyle="1" w:styleId="KommentarthemaZchn">
    <w:name w:val="Kommentarthema Zchn"/>
    <w:basedOn w:val="KommentartextZchn"/>
    <w:link w:val="Kommentarthema"/>
    <w:uiPriority w:val="99"/>
    <w:semiHidden/>
    <w:rsid w:val="00161570"/>
    <w:rPr>
      <w:rFonts w:ascii="Arial" w:hAnsi="Arial"/>
      <w:b/>
      <w:bCs/>
    </w:rPr>
  </w:style>
  <w:style w:type="character" w:styleId="BesuchterLink">
    <w:name w:val="FollowedHyperlink"/>
    <w:basedOn w:val="Absatz-Standardschriftart"/>
    <w:uiPriority w:val="99"/>
    <w:semiHidden/>
    <w:unhideWhenUsed/>
    <w:rsid w:val="000C25B0"/>
    <w:rPr>
      <w:color w:val="800080" w:themeColor="followedHyperlink"/>
      <w:u w:val="single"/>
    </w:rPr>
  </w:style>
  <w:style w:type="paragraph" w:styleId="Inhaltsverzeichnisberschrift">
    <w:name w:val="TOC Heading"/>
    <w:basedOn w:val="berschrift1"/>
    <w:next w:val="Standard"/>
    <w:uiPriority w:val="39"/>
    <w:unhideWhenUsed/>
    <w:qFormat/>
    <w:rsid w:val="00953829"/>
    <w:pPr>
      <w:keepLines/>
      <w:numPr>
        <w:numId w:val="0"/>
      </w:numPr>
      <w:tabs>
        <w:tab w:val="clear" w:pos="850"/>
      </w:tabs>
      <w:spacing w:before="240" w:after="0" w:line="259" w:lineRule="auto"/>
      <w:outlineLvl w:val="9"/>
    </w:pPr>
    <w:rPr>
      <w:rFonts w:asciiTheme="majorHAnsi" w:eastAsiaTheme="majorEastAsia" w:hAnsiTheme="majorHAnsi" w:cstheme="majorBidi"/>
      <w:b w:val="0"/>
      <w:bCs w:val="0"/>
      <w:color w:val="365F91" w:themeColor="accent1" w:themeShade="BF"/>
      <w:kern w:val="0"/>
    </w:rPr>
  </w:style>
  <w:style w:type="character" w:styleId="Platzhaltertext">
    <w:name w:val="Placeholder Text"/>
    <w:basedOn w:val="Absatz-Standardschriftart"/>
    <w:uiPriority w:val="99"/>
    <w:semiHidden/>
    <w:rsid w:val="008B047F"/>
    <w:rPr>
      <w:color w:val="808080"/>
    </w:rPr>
  </w:style>
  <w:style w:type="character" w:customStyle="1" w:styleId="Formatvorlage1">
    <w:name w:val="Formatvorlage1"/>
    <w:basedOn w:val="Absatz-Standardschriftart"/>
    <w:uiPriority w:val="1"/>
    <w:rsid w:val="00FC7A0B"/>
    <w:rPr>
      <w:rFonts w:ascii="Arial" w:hAnsi="Arial"/>
      <w:sz w:val="18"/>
    </w:rPr>
  </w:style>
  <w:style w:type="character" w:customStyle="1" w:styleId="Formatvorlage2">
    <w:name w:val="Formatvorlage2"/>
    <w:basedOn w:val="Absatz-Standardschriftart"/>
    <w:uiPriority w:val="1"/>
    <w:rsid w:val="00FC7A0B"/>
    <w:rPr>
      <w:rFonts w:ascii="Arial" w:hAnsi="Arial"/>
      <w:color w:val="00B050"/>
      <w:sz w:val="18"/>
    </w:rPr>
  </w:style>
  <w:style w:type="table" w:customStyle="1" w:styleId="Hermes">
    <w:name w:val="Hermes"/>
    <w:basedOn w:val="NormaleTabelle"/>
    <w:uiPriority w:val="99"/>
    <w:qFormat/>
    <w:rsid w:val="00BA19C3"/>
    <w:rPr>
      <w:rFonts w:ascii="Arial" w:eastAsiaTheme="minorHAnsi" w:hAnsi="Arial" w:cstheme="minorBidi"/>
      <w:szCs w:val="22"/>
      <w:lang w:eastAsia="en-US"/>
    </w:rPr>
    <w:tblPr>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D9D9D9"/>
      <w:vAlign w:val="center"/>
    </w:tcPr>
    <w:tblStylePr w:type="firstCol">
      <w:pPr>
        <w:jc w:val="right"/>
      </w:pPr>
      <w:rPr>
        <w:rFonts w:ascii="Arial" w:hAnsi="Arial"/>
        <w:b/>
        <w:color w:val="FFFFFF" w:themeColor="background1"/>
        <w:sz w:val="20"/>
      </w:rPr>
      <w:tblPr/>
      <w:tcPr>
        <w:shd w:val="clear" w:color="auto" w:fill="333399"/>
      </w:tcPr>
    </w:tblStylePr>
  </w:style>
  <w:style w:type="table" w:customStyle="1" w:styleId="Tabelle">
    <w:name w:val="Tabelle"/>
    <w:basedOn w:val="NormaleTabelle"/>
    <w:uiPriority w:val="99"/>
    <w:qFormat/>
    <w:rsid w:val="000F1541"/>
    <w:rPr>
      <w:rFonts w:ascii="Arial" w:eastAsiaTheme="minorHAnsi" w:hAnsi="Arial" w:cstheme="minorBidi"/>
      <w:szCs w:val="22"/>
      <w:lang w:eastAsia="en-US"/>
    </w:rPr>
    <w:tblPr>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color w:val="FFFFFF" w:themeColor="background1"/>
      </w:rPr>
      <w:tblPr/>
      <w:tcPr>
        <w:shd w:val="clear" w:color="auto" w:fill="333399"/>
      </w:tcPr>
    </w:tblStylePr>
  </w:style>
  <w:style w:type="paragraph" w:customStyle="1" w:styleId="FormatvorlageFettNach10pt">
    <w:name w:val="Formatvorlage Fett Nach:  10 pt"/>
    <w:basedOn w:val="Standard"/>
    <w:rsid w:val="000F1541"/>
    <w:pPr>
      <w:keepNext/>
      <w:widowControl w:val="0"/>
      <w:spacing w:after="180"/>
    </w:pPr>
    <w:rPr>
      <w:b/>
      <w:bCs/>
      <w:lang w:eastAsia="en-US"/>
    </w:rPr>
  </w:style>
  <w:style w:type="paragraph" w:customStyle="1" w:styleId="Chrigu">
    <w:name w:val="Chrigu"/>
    <w:basedOn w:val="berschrift1"/>
    <w:next w:val="Standard"/>
    <w:autoRedefine/>
    <w:qFormat/>
    <w:rsid w:val="002E6244"/>
    <w:pPr>
      <w:numPr>
        <w:ilvl w:val="2"/>
      </w:numPr>
      <w:outlineLvl w:val="9"/>
    </w:pPr>
    <w:rPr>
      <w:sz w:val="20"/>
    </w:rPr>
  </w:style>
  <w:style w:type="character" w:customStyle="1" w:styleId="berschrift3Zchn">
    <w:name w:val="Überschrift 3 Zchn"/>
    <w:basedOn w:val="Absatz-Standardschriftart"/>
    <w:link w:val="berschrift3"/>
    <w:uiPriority w:val="9"/>
    <w:rsid w:val="009A3819"/>
    <w:rPr>
      <w:rFonts w:ascii="Arial" w:hAnsi="Arial" w:cs="Arial"/>
      <w:b/>
      <w:sz w:val="24"/>
      <w:szCs w:val="24"/>
      <w:lang w:eastAsia="de-DE"/>
    </w:rPr>
  </w:style>
  <w:style w:type="character" w:customStyle="1" w:styleId="notranslate">
    <w:name w:val="notranslate"/>
    <w:basedOn w:val="Absatz-Standardschriftart"/>
    <w:rsid w:val="00AB4135"/>
  </w:style>
  <w:style w:type="character" w:styleId="Fett">
    <w:name w:val="Strong"/>
    <w:basedOn w:val="Absatz-Standardschriftart"/>
    <w:uiPriority w:val="22"/>
    <w:qFormat/>
    <w:rsid w:val="00AB4135"/>
    <w:rPr>
      <w:b/>
      <w:bCs/>
      <w:i w:val="0"/>
      <w:iCs w:val="0"/>
    </w:rPr>
  </w:style>
  <w:style w:type="character" w:customStyle="1" w:styleId="ms-rtethemeforecolor-2-0">
    <w:name w:val="ms-rtethemeforecolor-2-0"/>
    <w:basedOn w:val="Absatz-Standardschriftart"/>
    <w:rsid w:val="005230CE"/>
  </w:style>
  <w:style w:type="character" w:customStyle="1" w:styleId="ms-rtefontsize-2">
    <w:name w:val="ms-rtefontsize-2"/>
    <w:basedOn w:val="Absatz-Standardschriftart"/>
    <w:rsid w:val="005230CE"/>
  </w:style>
  <w:style w:type="character" w:customStyle="1" w:styleId="ms-rtethemeforecolor-5-0">
    <w:name w:val="ms-rtethemeforecolor-5-0"/>
    <w:basedOn w:val="Absatz-Standardschriftart"/>
    <w:rsid w:val="005230CE"/>
  </w:style>
  <w:style w:type="paragraph" w:customStyle="1" w:styleId="p1">
    <w:name w:val="p1"/>
    <w:basedOn w:val="Standard"/>
    <w:rsid w:val="001D5A27"/>
    <w:pPr>
      <w:spacing w:line="240" w:lineRule="auto"/>
    </w:pPr>
    <w:rPr>
      <w:rFonts w:ascii="Times" w:hAnsi="Times"/>
      <w:sz w:val="18"/>
      <w:szCs w:val="18"/>
      <w:lang w:val="de-DE" w:eastAsia="de-DE"/>
    </w:rPr>
  </w:style>
  <w:style w:type="paragraph" w:customStyle="1" w:styleId="p2">
    <w:name w:val="p2"/>
    <w:basedOn w:val="Standard"/>
    <w:rsid w:val="001D5A27"/>
    <w:pPr>
      <w:spacing w:line="240" w:lineRule="auto"/>
      <w:ind w:left="624" w:hanging="557"/>
    </w:pPr>
    <w:rPr>
      <w:rFonts w:ascii="Times" w:hAnsi="Times"/>
      <w:sz w:val="16"/>
      <w:szCs w:val="16"/>
      <w:lang w:val="de-DE" w:eastAsia="de-DE"/>
    </w:rPr>
  </w:style>
  <w:style w:type="character" w:customStyle="1" w:styleId="apple-converted-space">
    <w:name w:val="apple-converted-space"/>
    <w:basedOn w:val="Absatz-Standardschriftart"/>
    <w:rsid w:val="001D5A27"/>
  </w:style>
  <w:style w:type="character" w:customStyle="1" w:styleId="a1nb2iquqr04wngx840">
    <w:name w:val="a1_nb2iquqr04wngx84_0"/>
    <w:basedOn w:val="Absatz-Standardschriftart"/>
    <w:rsid w:val="00824F03"/>
  </w:style>
  <w:style w:type="paragraph" w:customStyle="1" w:styleId="FirstParagraph">
    <w:name w:val="First Paragraph"/>
    <w:basedOn w:val="Textkrper"/>
    <w:next w:val="Textkrper"/>
    <w:qFormat/>
    <w:rsid w:val="004930C9"/>
    <w:pPr>
      <w:spacing w:before="180" w:after="180"/>
    </w:pPr>
    <w:rPr>
      <w:rFonts w:asciiTheme="minorHAnsi" w:eastAsiaTheme="minorHAnsi" w:hAnsiTheme="minorHAnsi" w:cstheme="minorBidi"/>
      <w:sz w:val="24"/>
      <w:szCs w:val="24"/>
      <w:lang w:val="en-US" w:eastAsia="en-US"/>
    </w:rPr>
  </w:style>
  <w:style w:type="paragraph" w:customStyle="1" w:styleId="Compact">
    <w:name w:val="Compact"/>
    <w:basedOn w:val="Textkrper"/>
    <w:qFormat/>
    <w:rsid w:val="00E5426C"/>
    <w:pPr>
      <w:spacing w:before="36" w:after="36"/>
    </w:pPr>
    <w:rPr>
      <w:rFonts w:asciiTheme="minorHAnsi" w:eastAsiaTheme="minorHAnsi" w:hAnsiTheme="minorHAnsi" w:cstheme="minorBidi"/>
      <w:sz w:val="24"/>
      <w:szCs w:val="24"/>
      <w:lang w:val="en-US" w:eastAsia="en-US"/>
    </w:rPr>
  </w:style>
  <w:style w:type="character" w:styleId="Hervorhebung">
    <w:name w:val="Emphasis"/>
    <w:basedOn w:val="Absatz-Standardschriftart"/>
    <w:uiPriority w:val="20"/>
    <w:qFormat/>
    <w:rsid w:val="0058161B"/>
    <w:rPr>
      <w:i/>
      <w:iCs/>
    </w:rPr>
  </w:style>
  <w:style w:type="paragraph" w:styleId="StandardWeb">
    <w:name w:val="Normal (Web)"/>
    <w:basedOn w:val="Standard"/>
    <w:uiPriority w:val="99"/>
    <w:unhideWhenUsed/>
    <w:rsid w:val="0043177B"/>
    <w:pPr>
      <w:spacing w:before="150" w:line="240" w:lineRule="auto"/>
    </w:pPr>
    <w:rPr>
      <w:rFonts w:ascii="Times New Roman" w:hAnsi="Times New Roman"/>
      <w:sz w:val="24"/>
      <w:szCs w:val="24"/>
    </w:rPr>
  </w:style>
  <w:style w:type="character" w:styleId="NichtaufgelsteErwhnung">
    <w:name w:val="Unresolved Mention"/>
    <w:basedOn w:val="Absatz-Standardschriftart"/>
    <w:uiPriority w:val="99"/>
    <w:semiHidden/>
    <w:unhideWhenUsed/>
    <w:rsid w:val="00037999"/>
    <w:rPr>
      <w:color w:val="605E5C"/>
      <w:shd w:val="clear" w:color="auto" w:fill="E1DFDD"/>
    </w:rPr>
  </w:style>
  <w:style w:type="paragraph" w:customStyle="1" w:styleId="Kurztext">
    <w:name w:val="Kurztext"/>
    <w:basedOn w:val="Standard"/>
    <w:link w:val="KurztextZchn"/>
    <w:qFormat/>
    <w:rsid w:val="00037999"/>
    <w:pPr>
      <w:pBdr>
        <w:top w:val="single" w:sz="4" w:space="1" w:color="auto"/>
        <w:left w:val="single" w:sz="4" w:space="4" w:color="auto"/>
        <w:bottom w:val="single" w:sz="4" w:space="1" w:color="auto"/>
        <w:right w:val="single" w:sz="4" w:space="4" w:color="auto"/>
      </w:pBdr>
      <w:shd w:val="clear" w:color="auto" w:fill="DAEEF3" w:themeFill="accent5" w:themeFillTint="33"/>
    </w:pPr>
  </w:style>
  <w:style w:type="character" w:customStyle="1" w:styleId="KurztextZchn">
    <w:name w:val="Kurztext Zchn"/>
    <w:basedOn w:val="Absatz-Standardschriftart"/>
    <w:link w:val="Kurztext"/>
    <w:rsid w:val="00037999"/>
    <w:rPr>
      <w:rFonts w:ascii="Arial" w:hAnsi="Arial"/>
      <w:shd w:val="clear" w:color="auto" w:fill="DAEEF3" w:themeFill="accent5"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66690">
      <w:bodyDiv w:val="1"/>
      <w:marLeft w:val="0"/>
      <w:marRight w:val="0"/>
      <w:marTop w:val="0"/>
      <w:marBottom w:val="0"/>
      <w:divBdr>
        <w:top w:val="none" w:sz="0" w:space="0" w:color="auto"/>
        <w:left w:val="none" w:sz="0" w:space="0" w:color="auto"/>
        <w:bottom w:val="none" w:sz="0" w:space="0" w:color="auto"/>
        <w:right w:val="none" w:sz="0" w:space="0" w:color="auto"/>
      </w:divBdr>
    </w:div>
    <w:div w:id="262611401">
      <w:bodyDiv w:val="1"/>
      <w:marLeft w:val="0"/>
      <w:marRight w:val="0"/>
      <w:marTop w:val="0"/>
      <w:marBottom w:val="0"/>
      <w:divBdr>
        <w:top w:val="none" w:sz="0" w:space="0" w:color="auto"/>
        <w:left w:val="none" w:sz="0" w:space="0" w:color="auto"/>
        <w:bottom w:val="none" w:sz="0" w:space="0" w:color="auto"/>
        <w:right w:val="none" w:sz="0" w:space="0" w:color="auto"/>
      </w:divBdr>
    </w:div>
    <w:div w:id="323123718">
      <w:bodyDiv w:val="1"/>
      <w:marLeft w:val="0"/>
      <w:marRight w:val="0"/>
      <w:marTop w:val="0"/>
      <w:marBottom w:val="0"/>
      <w:divBdr>
        <w:top w:val="none" w:sz="0" w:space="0" w:color="auto"/>
        <w:left w:val="none" w:sz="0" w:space="0" w:color="auto"/>
        <w:bottom w:val="none" w:sz="0" w:space="0" w:color="auto"/>
        <w:right w:val="none" w:sz="0" w:space="0" w:color="auto"/>
      </w:divBdr>
      <w:divsChild>
        <w:div w:id="520819110">
          <w:marLeft w:val="0"/>
          <w:marRight w:val="0"/>
          <w:marTop w:val="0"/>
          <w:marBottom w:val="0"/>
          <w:divBdr>
            <w:top w:val="none" w:sz="0" w:space="0" w:color="auto"/>
            <w:left w:val="none" w:sz="0" w:space="0" w:color="auto"/>
            <w:bottom w:val="none" w:sz="0" w:space="0" w:color="auto"/>
            <w:right w:val="none" w:sz="0" w:space="0" w:color="auto"/>
          </w:divBdr>
          <w:divsChild>
            <w:div w:id="877856015">
              <w:marLeft w:val="0"/>
              <w:marRight w:val="0"/>
              <w:marTop w:val="0"/>
              <w:marBottom w:val="0"/>
              <w:divBdr>
                <w:top w:val="none" w:sz="0" w:space="0" w:color="auto"/>
                <w:left w:val="none" w:sz="0" w:space="0" w:color="auto"/>
                <w:bottom w:val="none" w:sz="0" w:space="0" w:color="auto"/>
                <w:right w:val="none" w:sz="0" w:space="0" w:color="auto"/>
              </w:divBdr>
              <w:divsChild>
                <w:div w:id="1880511462">
                  <w:marLeft w:val="0"/>
                  <w:marRight w:val="0"/>
                  <w:marTop w:val="0"/>
                  <w:marBottom w:val="0"/>
                  <w:divBdr>
                    <w:top w:val="none" w:sz="0" w:space="0" w:color="auto"/>
                    <w:left w:val="none" w:sz="0" w:space="0" w:color="auto"/>
                    <w:bottom w:val="none" w:sz="0" w:space="0" w:color="auto"/>
                    <w:right w:val="none" w:sz="0" w:space="0" w:color="auto"/>
                  </w:divBdr>
                  <w:divsChild>
                    <w:div w:id="1266378118">
                      <w:marLeft w:val="5340"/>
                      <w:marRight w:val="0"/>
                      <w:marTop w:val="600"/>
                      <w:marBottom w:val="0"/>
                      <w:divBdr>
                        <w:top w:val="none" w:sz="0" w:space="0" w:color="auto"/>
                        <w:left w:val="none" w:sz="0" w:space="0" w:color="auto"/>
                        <w:bottom w:val="none" w:sz="0" w:space="0" w:color="auto"/>
                        <w:right w:val="none" w:sz="0" w:space="0" w:color="auto"/>
                      </w:divBdr>
                      <w:divsChild>
                        <w:div w:id="1300106560">
                          <w:marLeft w:val="0"/>
                          <w:marRight w:val="0"/>
                          <w:marTop w:val="0"/>
                          <w:marBottom w:val="0"/>
                          <w:divBdr>
                            <w:top w:val="none" w:sz="0" w:space="0" w:color="auto"/>
                            <w:left w:val="none" w:sz="0" w:space="0" w:color="auto"/>
                            <w:bottom w:val="none" w:sz="0" w:space="0" w:color="auto"/>
                            <w:right w:val="none" w:sz="0" w:space="0" w:color="auto"/>
                          </w:divBdr>
                          <w:divsChild>
                            <w:div w:id="6346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7638">
      <w:bodyDiv w:val="1"/>
      <w:marLeft w:val="0"/>
      <w:marRight w:val="0"/>
      <w:marTop w:val="0"/>
      <w:marBottom w:val="0"/>
      <w:divBdr>
        <w:top w:val="none" w:sz="0" w:space="0" w:color="auto"/>
        <w:left w:val="none" w:sz="0" w:space="0" w:color="auto"/>
        <w:bottom w:val="none" w:sz="0" w:space="0" w:color="auto"/>
        <w:right w:val="none" w:sz="0" w:space="0" w:color="auto"/>
      </w:divBdr>
      <w:divsChild>
        <w:div w:id="512645937">
          <w:marLeft w:val="0"/>
          <w:marRight w:val="0"/>
          <w:marTop w:val="0"/>
          <w:marBottom w:val="0"/>
          <w:divBdr>
            <w:top w:val="none" w:sz="0" w:space="0" w:color="auto"/>
            <w:left w:val="none" w:sz="0" w:space="0" w:color="auto"/>
            <w:bottom w:val="none" w:sz="0" w:space="0" w:color="auto"/>
            <w:right w:val="none" w:sz="0" w:space="0" w:color="auto"/>
          </w:divBdr>
          <w:divsChild>
            <w:div w:id="858281243">
              <w:marLeft w:val="0"/>
              <w:marRight w:val="0"/>
              <w:marTop w:val="0"/>
              <w:marBottom w:val="0"/>
              <w:divBdr>
                <w:top w:val="none" w:sz="0" w:space="0" w:color="auto"/>
                <w:left w:val="none" w:sz="0" w:space="0" w:color="auto"/>
                <w:bottom w:val="none" w:sz="0" w:space="0" w:color="auto"/>
                <w:right w:val="none" w:sz="0" w:space="0" w:color="auto"/>
              </w:divBdr>
              <w:divsChild>
                <w:div w:id="1718895889">
                  <w:marLeft w:val="0"/>
                  <w:marRight w:val="0"/>
                  <w:marTop w:val="0"/>
                  <w:marBottom w:val="0"/>
                  <w:divBdr>
                    <w:top w:val="none" w:sz="0" w:space="0" w:color="auto"/>
                    <w:left w:val="none" w:sz="0" w:space="0" w:color="auto"/>
                    <w:bottom w:val="none" w:sz="0" w:space="0" w:color="auto"/>
                    <w:right w:val="none" w:sz="0" w:space="0" w:color="auto"/>
                  </w:divBdr>
                  <w:divsChild>
                    <w:div w:id="240330741">
                      <w:marLeft w:val="5340"/>
                      <w:marRight w:val="0"/>
                      <w:marTop w:val="600"/>
                      <w:marBottom w:val="0"/>
                      <w:divBdr>
                        <w:top w:val="none" w:sz="0" w:space="0" w:color="auto"/>
                        <w:left w:val="none" w:sz="0" w:space="0" w:color="auto"/>
                        <w:bottom w:val="none" w:sz="0" w:space="0" w:color="auto"/>
                        <w:right w:val="none" w:sz="0" w:space="0" w:color="auto"/>
                      </w:divBdr>
                      <w:divsChild>
                        <w:div w:id="2055351910">
                          <w:marLeft w:val="0"/>
                          <w:marRight w:val="0"/>
                          <w:marTop w:val="0"/>
                          <w:marBottom w:val="0"/>
                          <w:divBdr>
                            <w:top w:val="none" w:sz="0" w:space="0" w:color="auto"/>
                            <w:left w:val="none" w:sz="0" w:space="0" w:color="auto"/>
                            <w:bottom w:val="none" w:sz="0" w:space="0" w:color="auto"/>
                            <w:right w:val="none" w:sz="0" w:space="0" w:color="auto"/>
                          </w:divBdr>
                          <w:divsChild>
                            <w:div w:id="1230459719">
                              <w:marLeft w:val="0"/>
                              <w:marRight w:val="0"/>
                              <w:marTop w:val="0"/>
                              <w:marBottom w:val="0"/>
                              <w:divBdr>
                                <w:top w:val="none" w:sz="0" w:space="0" w:color="auto"/>
                                <w:left w:val="none" w:sz="0" w:space="0" w:color="auto"/>
                                <w:bottom w:val="none" w:sz="0" w:space="0" w:color="auto"/>
                                <w:right w:val="none" w:sz="0" w:space="0" w:color="auto"/>
                              </w:divBdr>
                              <w:divsChild>
                                <w:div w:id="17965644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500645">
      <w:bodyDiv w:val="1"/>
      <w:marLeft w:val="0"/>
      <w:marRight w:val="0"/>
      <w:marTop w:val="0"/>
      <w:marBottom w:val="0"/>
      <w:divBdr>
        <w:top w:val="none" w:sz="0" w:space="0" w:color="auto"/>
        <w:left w:val="none" w:sz="0" w:space="0" w:color="auto"/>
        <w:bottom w:val="none" w:sz="0" w:space="0" w:color="auto"/>
        <w:right w:val="none" w:sz="0" w:space="0" w:color="auto"/>
      </w:divBdr>
    </w:div>
    <w:div w:id="525094264">
      <w:bodyDiv w:val="1"/>
      <w:marLeft w:val="0"/>
      <w:marRight w:val="0"/>
      <w:marTop w:val="0"/>
      <w:marBottom w:val="0"/>
      <w:divBdr>
        <w:top w:val="none" w:sz="0" w:space="0" w:color="auto"/>
        <w:left w:val="none" w:sz="0" w:space="0" w:color="auto"/>
        <w:bottom w:val="none" w:sz="0" w:space="0" w:color="auto"/>
        <w:right w:val="none" w:sz="0" w:space="0" w:color="auto"/>
      </w:divBdr>
    </w:div>
    <w:div w:id="554045767">
      <w:bodyDiv w:val="1"/>
      <w:marLeft w:val="0"/>
      <w:marRight w:val="0"/>
      <w:marTop w:val="0"/>
      <w:marBottom w:val="0"/>
      <w:divBdr>
        <w:top w:val="none" w:sz="0" w:space="0" w:color="auto"/>
        <w:left w:val="none" w:sz="0" w:space="0" w:color="auto"/>
        <w:bottom w:val="none" w:sz="0" w:space="0" w:color="auto"/>
        <w:right w:val="none" w:sz="0" w:space="0" w:color="auto"/>
      </w:divBdr>
    </w:div>
    <w:div w:id="612828373">
      <w:bodyDiv w:val="1"/>
      <w:marLeft w:val="0"/>
      <w:marRight w:val="0"/>
      <w:marTop w:val="0"/>
      <w:marBottom w:val="0"/>
      <w:divBdr>
        <w:top w:val="none" w:sz="0" w:space="0" w:color="auto"/>
        <w:left w:val="none" w:sz="0" w:space="0" w:color="auto"/>
        <w:bottom w:val="none" w:sz="0" w:space="0" w:color="auto"/>
        <w:right w:val="none" w:sz="0" w:space="0" w:color="auto"/>
      </w:divBdr>
      <w:divsChild>
        <w:div w:id="871847883">
          <w:marLeft w:val="0"/>
          <w:marRight w:val="0"/>
          <w:marTop w:val="0"/>
          <w:marBottom w:val="0"/>
          <w:divBdr>
            <w:top w:val="none" w:sz="0" w:space="0" w:color="auto"/>
            <w:left w:val="none" w:sz="0" w:space="0" w:color="auto"/>
            <w:bottom w:val="none" w:sz="0" w:space="0" w:color="auto"/>
            <w:right w:val="none" w:sz="0" w:space="0" w:color="auto"/>
          </w:divBdr>
          <w:divsChild>
            <w:div w:id="2068723530">
              <w:marLeft w:val="0"/>
              <w:marRight w:val="0"/>
              <w:marTop w:val="0"/>
              <w:marBottom w:val="0"/>
              <w:divBdr>
                <w:top w:val="none" w:sz="0" w:space="0" w:color="auto"/>
                <w:left w:val="none" w:sz="0" w:space="0" w:color="auto"/>
                <w:bottom w:val="none" w:sz="0" w:space="0" w:color="auto"/>
                <w:right w:val="none" w:sz="0" w:space="0" w:color="auto"/>
              </w:divBdr>
              <w:divsChild>
                <w:div w:id="723598033">
                  <w:marLeft w:val="0"/>
                  <w:marRight w:val="0"/>
                  <w:marTop w:val="0"/>
                  <w:marBottom w:val="0"/>
                  <w:divBdr>
                    <w:top w:val="none" w:sz="0" w:space="0" w:color="auto"/>
                    <w:left w:val="none" w:sz="0" w:space="0" w:color="auto"/>
                    <w:bottom w:val="none" w:sz="0" w:space="0" w:color="auto"/>
                    <w:right w:val="none" w:sz="0" w:space="0" w:color="auto"/>
                  </w:divBdr>
                  <w:divsChild>
                    <w:div w:id="1578855212">
                      <w:marLeft w:val="5340"/>
                      <w:marRight w:val="0"/>
                      <w:marTop w:val="600"/>
                      <w:marBottom w:val="0"/>
                      <w:divBdr>
                        <w:top w:val="none" w:sz="0" w:space="0" w:color="auto"/>
                        <w:left w:val="none" w:sz="0" w:space="0" w:color="auto"/>
                        <w:bottom w:val="none" w:sz="0" w:space="0" w:color="auto"/>
                        <w:right w:val="none" w:sz="0" w:space="0" w:color="auto"/>
                      </w:divBdr>
                      <w:divsChild>
                        <w:div w:id="1993409562">
                          <w:marLeft w:val="0"/>
                          <w:marRight w:val="0"/>
                          <w:marTop w:val="0"/>
                          <w:marBottom w:val="0"/>
                          <w:divBdr>
                            <w:top w:val="none" w:sz="0" w:space="0" w:color="auto"/>
                            <w:left w:val="none" w:sz="0" w:space="0" w:color="auto"/>
                            <w:bottom w:val="none" w:sz="0" w:space="0" w:color="auto"/>
                            <w:right w:val="none" w:sz="0" w:space="0" w:color="auto"/>
                          </w:divBdr>
                          <w:divsChild>
                            <w:div w:id="2104958748">
                              <w:marLeft w:val="0"/>
                              <w:marRight w:val="0"/>
                              <w:marTop w:val="0"/>
                              <w:marBottom w:val="0"/>
                              <w:divBdr>
                                <w:top w:val="none" w:sz="0" w:space="0" w:color="auto"/>
                                <w:left w:val="none" w:sz="0" w:space="0" w:color="auto"/>
                                <w:bottom w:val="none" w:sz="0" w:space="0" w:color="auto"/>
                                <w:right w:val="none" w:sz="0" w:space="0" w:color="auto"/>
                              </w:divBdr>
                              <w:divsChild>
                                <w:div w:id="2101219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137197">
      <w:bodyDiv w:val="1"/>
      <w:marLeft w:val="0"/>
      <w:marRight w:val="0"/>
      <w:marTop w:val="0"/>
      <w:marBottom w:val="0"/>
      <w:divBdr>
        <w:top w:val="none" w:sz="0" w:space="0" w:color="auto"/>
        <w:left w:val="none" w:sz="0" w:space="0" w:color="auto"/>
        <w:bottom w:val="none" w:sz="0" w:space="0" w:color="auto"/>
        <w:right w:val="none" w:sz="0" w:space="0" w:color="auto"/>
      </w:divBdr>
    </w:div>
    <w:div w:id="733619968">
      <w:bodyDiv w:val="1"/>
      <w:marLeft w:val="0"/>
      <w:marRight w:val="0"/>
      <w:marTop w:val="0"/>
      <w:marBottom w:val="0"/>
      <w:divBdr>
        <w:top w:val="none" w:sz="0" w:space="0" w:color="auto"/>
        <w:left w:val="none" w:sz="0" w:space="0" w:color="auto"/>
        <w:bottom w:val="none" w:sz="0" w:space="0" w:color="auto"/>
        <w:right w:val="none" w:sz="0" w:space="0" w:color="auto"/>
      </w:divBdr>
    </w:div>
    <w:div w:id="796995678">
      <w:bodyDiv w:val="1"/>
      <w:marLeft w:val="0"/>
      <w:marRight w:val="0"/>
      <w:marTop w:val="0"/>
      <w:marBottom w:val="0"/>
      <w:divBdr>
        <w:top w:val="none" w:sz="0" w:space="0" w:color="auto"/>
        <w:left w:val="none" w:sz="0" w:space="0" w:color="auto"/>
        <w:bottom w:val="none" w:sz="0" w:space="0" w:color="auto"/>
        <w:right w:val="none" w:sz="0" w:space="0" w:color="auto"/>
      </w:divBdr>
    </w:div>
    <w:div w:id="822547022">
      <w:bodyDiv w:val="1"/>
      <w:marLeft w:val="0"/>
      <w:marRight w:val="0"/>
      <w:marTop w:val="0"/>
      <w:marBottom w:val="0"/>
      <w:divBdr>
        <w:top w:val="none" w:sz="0" w:space="0" w:color="auto"/>
        <w:left w:val="none" w:sz="0" w:space="0" w:color="auto"/>
        <w:bottom w:val="none" w:sz="0" w:space="0" w:color="auto"/>
        <w:right w:val="none" w:sz="0" w:space="0" w:color="auto"/>
      </w:divBdr>
    </w:div>
    <w:div w:id="982348527">
      <w:bodyDiv w:val="1"/>
      <w:marLeft w:val="0"/>
      <w:marRight w:val="0"/>
      <w:marTop w:val="0"/>
      <w:marBottom w:val="0"/>
      <w:divBdr>
        <w:top w:val="none" w:sz="0" w:space="0" w:color="auto"/>
        <w:left w:val="none" w:sz="0" w:space="0" w:color="auto"/>
        <w:bottom w:val="none" w:sz="0" w:space="0" w:color="auto"/>
        <w:right w:val="none" w:sz="0" w:space="0" w:color="auto"/>
      </w:divBdr>
    </w:div>
    <w:div w:id="1053819774">
      <w:bodyDiv w:val="1"/>
      <w:marLeft w:val="0"/>
      <w:marRight w:val="0"/>
      <w:marTop w:val="0"/>
      <w:marBottom w:val="0"/>
      <w:divBdr>
        <w:top w:val="none" w:sz="0" w:space="0" w:color="auto"/>
        <w:left w:val="none" w:sz="0" w:space="0" w:color="auto"/>
        <w:bottom w:val="none" w:sz="0" w:space="0" w:color="auto"/>
        <w:right w:val="none" w:sz="0" w:space="0" w:color="auto"/>
      </w:divBdr>
      <w:divsChild>
        <w:div w:id="1271278463">
          <w:marLeft w:val="0"/>
          <w:marRight w:val="0"/>
          <w:marTop w:val="0"/>
          <w:marBottom w:val="0"/>
          <w:divBdr>
            <w:top w:val="none" w:sz="0" w:space="0" w:color="auto"/>
            <w:left w:val="none" w:sz="0" w:space="0" w:color="auto"/>
            <w:bottom w:val="none" w:sz="0" w:space="0" w:color="auto"/>
            <w:right w:val="none" w:sz="0" w:space="0" w:color="auto"/>
          </w:divBdr>
          <w:divsChild>
            <w:div w:id="1444958312">
              <w:marLeft w:val="0"/>
              <w:marRight w:val="0"/>
              <w:marTop w:val="0"/>
              <w:marBottom w:val="0"/>
              <w:divBdr>
                <w:top w:val="none" w:sz="0" w:space="0" w:color="auto"/>
                <w:left w:val="none" w:sz="0" w:space="0" w:color="auto"/>
                <w:bottom w:val="none" w:sz="0" w:space="0" w:color="auto"/>
                <w:right w:val="none" w:sz="0" w:space="0" w:color="auto"/>
              </w:divBdr>
              <w:divsChild>
                <w:div w:id="971643007">
                  <w:marLeft w:val="0"/>
                  <w:marRight w:val="0"/>
                  <w:marTop w:val="0"/>
                  <w:marBottom w:val="0"/>
                  <w:divBdr>
                    <w:top w:val="none" w:sz="0" w:space="0" w:color="auto"/>
                    <w:left w:val="none" w:sz="0" w:space="0" w:color="auto"/>
                    <w:bottom w:val="none" w:sz="0" w:space="0" w:color="auto"/>
                    <w:right w:val="none" w:sz="0" w:space="0" w:color="auto"/>
                  </w:divBdr>
                  <w:divsChild>
                    <w:div w:id="722296743">
                      <w:marLeft w:val="0"/>
                      <w:marRight w:val="0"/>
                      <w:marTop w:val="0"/>
                      <w:marBottom w:val="0"/>
                      <w:divBdr>
                        <w:top w:val="none" w:sz="0" w:space="0" w:color="auto"/>
                        <w:left w:val="none" w:sz="0" w:space="0" w:color="auto"/>
                        <w:bottom w:val="none" w:sz="0" w:space="0" w:color="auto"/>
                        <w:right w:val="none" w:sz="0" w:space="0" w:color="auto"/>
                      </w:divBdr>
                      <w:divsChild>
                        <w:div w:id="220866924">
                          <w:marLeft w:val="0"/>
                          <w:marRight w:val="0"/>
                          <w:marTop w:val="0"/>
                          <w:marBottom w:val="0"/>
                          <w:divBdr>
                            <w:top w:val="none" w:sz="0" w:space="0" w:color="auto"/>
                            <w:left w:val="none" w:sz="0" w:space="0" w:color="auto"/>
                            <w:bottom w:val="none" w:sz="0" w:space="0" w:color="auto"/>
                            <w:right w:val="none" w:sz="0" w:space="0" w:color="auto"/>
                          </w:divBdr>
                          <w:divsChild>
                            <w:div w:id="2093890201">
                              <w:marLeft w:val="0"/>
                              <w:marRight w:val="0"/>
                              <w:marTop w:val="0"/>
                              <w:marBottom w:val="0"/>
                              <w:divBdr>
                                <w:top w:val="none" w:sz="0" w:space="0" w:color="auto"/>
                                <w:left w:val="none" w:sz="0" w:space="0" w:color="auto"/>
                                <w:bottom w:val="none" w:sz="0" w:space="0" w:color="auto"/>
                                <w:right w:val="none" w:sz="0" w:space="0" w:color="auto"/>
                              </w:divBdr>
                              <w:divsChild>
                                <w:div w:id="1907952457">
                                  <w:marLeft w:val="0"/>
                                  <w:marRight w:val="0"/>
                                  <w:marTop w:val="0"/>
                                  <w:marBottom w:val="0"/>
                                  <w:divBdr>
                                    <w:top w:val="none" w:sz="0" w:space="0" w:color="auto"/>
                                    <w:left w:val="none" w:sz="0" w:space="0" w:color="auto"/>
                                    <w:bottom w:val="none" w:sz="0" w:space="0" w:color="auto"/>
                                    <w:right w:val="none" w:sz="0" w:space="0" w:color="auto"/>
                                  </w:divBdr>
                                  <w:divsChild>
                                    <w:div w:id="1397825848">
                                      <w:marLeft w:val="0"/>
                                      <w:marRight w:val="0"/>
                                      <w:marTop w:val="0"/>
                                      <w:marBottom w:val="0"/>
                                      <w:divBdr>
                                        <w:top w:val="none" w:sz="0" w:space="0" w:color="auto"/>
                                        <w:left w:val="none" w:sz="0" w:space="0" w:color="auto"/>
                                        <w:bottom w:val="none" w:sz="0" w:space="0" w:color="auto"/>
                                        <w:right w:val="none" w:sz="0" w:space="0" w:color="auto"/>
                                      </w:divBdr>
                                      <w:divsChild>
                                        <w:div w:id="20253696">
                                          <w:marLeft w:val="0"/>
                                          <w:marRight w:val="0"/>
                                          <w:marTop w:val="0"/>
                                          <w:marBottom w:val="0"/>
                                          <w:divBdr>
                                            <w:top w:val="none" w:sz="0" w:space="0" w:color="auto"/>
                                            <w:left w:val="none" w:sz="0" w:space="0" w:color="auto"/>
                                            <w:bottom w:val="none" w:sz="0" w:space="0" w:color="auto"/>
                                            <w:right w:val="none" w:sz="0" w:space="0" w:color="auto"/>
                                          </w:divBdr>
                                          <w:divsChild>
                                            <w:div w:id="9612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548656">
      <w:bodyDiv w:val="1"/>
      <w:marLeft w:val="0"/>
      <w:marRight w:val="0"/>
      <w:marTop w:val="0"/>
      <w:marBottom w:val="0"/>
      <w:divBdr>
        <w:top w:val="none" w:sz="0" w:space="0" w:color="auto"/>
        <w:left w:val="none" w:sz="0" w:space="0" w:color="auto"/>
        <w:bottom w:val="none" w:sz="0" w:space="0" w:color="auto"/>
        <w:right w:val="none" w:sz="0" w:space="0" w:color="auto"/>
      </w:divBdr>
    </w:div>
    <w:div w:id="1168058341">
      <w:bodyDiv w:val="1"/>
      <w:marLeft w:val="0"/>
      <w:marRight w:val="0"/>
      <w:marTop w:val="0"/>
      <w:marBottom w:val="0"/>
      <w:divBdr>
        <w:top w:val="none" w:sz="0" w:space="0" w:color="auto"/>
        <w:left w:val="none" w:sz="0" w:space="0" w:color="auto"/>
        <w:bottom w:val="none" w:sz="0" w:space="0" w:color="auto"/>
        <w:right w:val="none" w:sz="0" w:space="0" w:color="auto"/>
      </w:divBdr>
    </w:div>
    <w:div w:id="1260716140">
      <w:bodyDiv w:val="1"/>
      <w:marLeft w:val="0"/>
      <w:marRight w:val="0"/>
      <w:marTop w:val="0"/>
      <w:marBottom w:val="0"/>
      <w:divBdr>
        <w:top w:val="none" w:sz="0" w:space="0" w:color="auto"/>
        <w:left w:val="none" w:sz="0" w:space="0" w:color="auto"/>
        <w:bottom w:val="none" w:sz="0" w:space="0" w:color="auto"/>
        <w:right w:val="none" w:sz="0" w:space="0" w:color="auto"/>
      </w:divBdr>
    </w:div>
    <w:div w:id="1345399067">
      <w:bodyDiv w:val="1"/>
      <w:marLeft w:val="0"/>
      <w:marRight w:val="0"/>
      <w:marTop w:val="0"/>
      <w:marBottom w:val="0"/>
      <w:divBdr>
        <w:top w:val="none" w:sz="0" w:space="0" w:color="auto"/>
        <w:left w:val="none" w:sz="0" w:space="0" w:color="auto"/>
        <w:bottom w:val="none" w:sz="0" w:space="0" w:color="auto"/>
        <w:right w:val="none" w:sz="0" w:space="0" w:color="auto"/>
      </w:divBdr>
    </w:div>
    <w:div w:id="1457330739">
      <w:bodyDiv w:val="1"/>
      <w:marLeft w:val="0"/>
      <w:marRight w:val="0"/>
      <w:marTop w:val="0"/>
      <w:marBottom w:val="0"/>
      <w:divBdr>
        <w:top w:val="none" w:sz="0" w:space="0" w:color="auto"/>
        <w:left w:val="none" w:sz="0" w:space="0" w:color="auto"/>
        <w:bottom w:val="none" w:sz="0" w:space="0" w:color="auto"/>
        <w:right w:val="none" w:sz="0" w:space="0" w:color="auto"/>
      </w:divBdr>
    </w:div>
    <w:div w:id="1588534703">
      <w:bodyDiv w:val="1"/>
      <w:marLeft w:val="0"/>
      <w:marRight w:val="0"/>
      <w:marTop w:val="0"/>
      <w:marBottom w:val="0"/>
      <w:divBdr>
        <w:top w:val="none" w:sz="0" w:space="0" w:color="auto"/>
        <w:left w:val="none" w:sz="0" w:space="0" w:color="auto"/>
        <w:bottom w:val="none" w:sz="0" w:space="0" w:color="auto"/>
        <w:right w:val="none" w:sz="0" w:space="0" w:color="auto"/>
      </w:divBdr>
    </w:div>
    <w:div w:id="1670983273">
      <w:bodyDiv w:val="1"/>
      <w:marLeft w:val="0"/>
      <w:marRight w:val="0"/>
      <w:marTop w:val="0"/>
      <w:marBottom w:val="0"/>
      <w:divBdr>
        <w:top w:val="none" w:sz="0" w:space="0" w:color="auto"/>
        <w:left w:val="none" w:sz="0" w:space="0" w:color="auto"/>
        <w:bottom w:val="none" w:sz="0" w:space="0" w:color="auto"/>
        <w:right w:val="none" w:sz="0" w:space="0" w:color="auto"/>
      </w:divBdr>
    </w:div>
    <w:div w:id="1983002758">
      <w:bodyDiv w:val="1"/>
      <w:marLeft w:val="0"/>
      <w:marRight w:val="0"/>
      <w:marTop w:val="0"/>
      <w:marBottom w:val="0"/>
      <w:divBdr>
        <w:top w:val="none" w:sz="0" w:space="0" w:color="auto"/>
        <w:left w:val="none" w:sz="0" w:space="0" w:color="auto"/>
        <w:bottom w:val="none" w:sz="0" w:space="0" w:color="auto"/>
        <w:right w:val="none" w:sz="0" w:space="0" w:color="auto"/>
      </w:divBdr>
    </w:div>
    <w:div w:id="2027176006">
      <w:bodyDiv w:val="1"/>
      <w:marLeft w:val="0"/>
      <w:marRight w:val="0"/>
      <w:marTop w:val="0"/>
      <w:marBottom w:val="0"/>
      <w:divBdr>
        <w:top w:val="none" w:sz="0" w:space="0" w:color="auto"/>
        <w:left w:val="none" w:sz="0" w:space="0" w:color="auto"/>
        <w:bottom w:val="none" w:sz="0" w:space="0" w:color="auto"/>
        <w:right w:val="none" w:sz="0" w:space="0" w:color="auto"/>
      </w:divBdr>
    </w:div>
    <w:div w:id="21472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_Aufgaben_SEC\01_DevSecOps\Dokumente\H0008_V3.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882A3C37A94D5391D73351455C2CA8"/>
        <w:category>
          <w:name w:val="Allgemein"/>
          <w:gallery w:val="placeholder"/>
        </w:category>
        <w:types>
          <w:type w:val="bbPlcHdr"/>
        </w:types>
        <w:behaviors>
          <w:behavior w:val="content"/>
        </w:behaviors>
        <w:guid w:val="{B37FEAA7-B027-46B6-A736-492636010264}"/>
      </w:docPartPr>
      <w:docPartBody>
        <w:p w:rsidR="00373DCC" w:rsidRDefault="00875884" w:rsidP="00875884">
          <w:pPr>
            <w:pStyle w:val="73882A3C37A94D5391D73351455C2CA8"/>
          </w:pPr>
          <w:r w:rsidRPr="006F57B0">
            <w:rPr>
              <w:rStyle w:val="Platzhaltertext"/>
            </w:rPr>
            <w:t>Wählen Sie ein Element aus.</w:t>
          </w:r>
        </w:p>
      </w:docPartBody>
    </w:docPart>
    <w:docPart>
      <w:docPartPr>
        <w:name w:val="256942056D8C4FA8B91A5F380905677A"/>
        <w:category>
          <w:name w:val="Allgemein"/>
          <w:gallery w:val="placeholder"/>
        </w:category>
        <w:types>
          <w:type w:val="bbPlcHdr"/>
        </w:types>
        <w:behaviors>
          <w:behavior w:val="content"/>
        </w:behaviors>
        <w:guid w:val="{659176D2-8923-42C8-A7B7-E63F852EBBBD}"/>
      </w:docPartPr>
      <w:docPartBody>
        <w:p w:rsidR="00373DCC" w:rsidRDefault="00875884" w:rsidP="00875884">
          <w:pPr>
            <w:pStyle w:val="256942056D8C4FA8B91A5F380905677A"/>
          </w:pPr>
          <w:r w:rsidRPr="008032E6">
            <w:rPr>
              <w:rStyle w:val="Platzhaltertext"/>
            </w:rPr>
            <w:t>Wählen Sie ein Element aus.</w:t>
          </w:r>
        </w:p>
      </w:docPartBody>
    </w:docPart>
    <w:docPart>
      <w:docPartPr>
        <w:name w:val="E0855CCCB835434DAA790FA787E5AFEE"/>
        <w:category>
          <w:name w:val="Allgemein"/>
          <w:gallery w:val="placeholder"/>
        </w:category>
        <w:types>
          <w:type w:val="bbPlcHdr"/>
        </w:types>
        <w:behaviors>
          <w:behavior w:val="content"/>
        </w:behaviors>
        <w:guid w:val="{29EED0A6-13C0-43BA-8456-5E355B1C9D2C}"/>
      </w:docPartPr>
      <w:docPartBody>
        <w:p w:rsidR="00373DCC" w:rsidRDefault="00875884" w:rsidP="00875884">
          <w:pPr>
            <w:pStyle w:val="E0855CCCB835434DAA790FA787E5AFEE"/>
          </w:pPr>
          <w:r w:rsidRPr="006F57B0">
            <w:rPr>
              <w:rStyle w:val="Platzhaltertext"/>
            </w:rPr>
            <w:t>Wählen Sie ein Element aus.</w:t>
          </w:r>
        </w:p>
      </w:docPartBody>
    </w:docPart>
    <w:docPart>
      <w:docPartPr>
        <w:name w:val="1F39548304D149F4B3693160E102EB09"/>
        <w:category>
          <w:name w:val="Allgemein"/>
          <w:gallery w:val="placeholder"/>
        </w:category>
        <w:types>
          <w:type w:val="bbPlcHdr"/>
        </w:types>
        <w:behaviors>
          <w:behavior w:val="content"/>
        </w:behaviors>
        <w:guid w:val="{C05F1D0E-1161-42E7-B27D-9C169826C34E}"/>
      </w:docPartPr>
      <w:docPartBody>
        <w:p w:rsidR="00373DCC" w:rsidRDefault="00875884" w:rsidP="00875884">
          <w:pPr>
            <w:pStyle w:val="1F39548304D149F4B3693160E102EB09"/>
          </w:pPr>
          <w:r w:rsidRPr="008032E6">
            <w:rPr>
              <w:rStyle w:val="Platzhaltertext"/>
            </w:rPr>
            <w:t>Klicken oder tippen Sie, um ein Datum einzugeben.</w:t>
          </w:r>
        </w:p>
      </w:docPartBody>
    </w:docPart>
    <w:docPart>
      <w:docPartPr>
        <w:name w:val="B2F2EBC6F5194B7881A413EA76C7A5F5"/>
        <w:category>
          <w:name w:val="Allgemein"/>
          <w:gallery w:val="placeholder"/>
        </w:category>
        <w:types>
          <w:type w:val="bbPlcHdr"/>
        </w:types>
        <w:behaviors>
          <w:behavior w:val="content"/>
        </w:behaviors>
        <w:guid w:val="{45A3CCDF-EE1C-441F-972B-6A39966F8046}"/>
      </w:docPartPr>
      <w:docPartBody>
        <w:p w:rsidR="00373DCC" w:rsidRDefault="00875884" w:rsidP="00875884">
          <w:pPr>
            <w:pStyle w:val="B2F2EBC6F5194B7881A413EA76C7A5F5"/>
          </w:pPr>
          <w:r w:rsidRPr="006F57B0">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85"/>
    <w:rsid w:val="00021BA6"/>
    <w:rsid w:val="00050751"/>
    <w:rsid w:val="00085FE2"/>
    <w:rsid w:val="000D7683"/>
    <w:rsid w:val="00151BA6"/>
    <w:rsid w:val="001657D5"/>
    <w:rsid w:val="002140E9"/>
    <w:rsid w:val="002B5C44"/>
    <w:rsid w:val="002B5E1E"/>
    <w:rsid w:val="002C2B41"/>
    <w:rsid w:val="002D12CB"/>
    <w:rsid w:val="00312AF2"/>
    <w:rsid w:val="00373DCC"/>
    <w:rsid w:val="003B656F"/>
    <w:rsid w:val="00416AEB"/>
    <w:rsid w:val="00436712"/>
    <w:rsid w:val="00453092"/>
    <w:rsid w:val="004A1984"/>
    <w:rsid w:val="004D75E4"/>
    <w:rsid w:val="004E2340"/>
    <w:rsid w:val="004E789A"/>
    <w:rsid w:val="00533A64"/>
    <w:rsid w:val="005B68EA"/>
    <w:rsid w:val="005D08E3"/>
    <w:rsid w:val="00631B8D"/>
    <w:rsid w:val="006714DA"/>
    <w:rsid w:val="0068797D"/>
    <w:rsid w:val="007858F3"/>
    <w:rsid w:val="007A4EBC"/>
    <w:rsid w:val="007B569D"/>
    <w:rsid w:val="007F434A"/>
    <w:rsid w:val="00814E74"/>
    <w:rsid w:val="0087136D"/>
    <w:rsid w:val="00875884"/>
    <w:rsid w:val="008862CB"/>
    <w:rsid w:val="00925BF2"/>
    <w:rsid w:val="00983653"/>
    <w:rsid w:val="009B025C"/>
    <w:rsid w:val="00A51E82"/>
    <w:rsid w:val="00B01039"/>
    <w:rsid w:val="00B6796C"/>
    <w:rsid w:val="00BB0842"/>
    <w:rsid w:val="00BB17F7"/>
    <w:rsid w:val="00BB4150"/>
    <w:rsid w:val="00BD5611"/>
    <w:rsid w:val="00C13990"/>
    <w:rsid w:val="00C2366C"/>
    <w:rsid w:val="00C25939"/>
    <w:rsid w:val="00CA2251"/>
    <w:rsid w:val="00CA2809"/>
    <w:rsid w:val="00CD4B48"/>
    <w:rsid w:val="00D1251E"/>
    <w:rsid w:val="00DB281A"/>
    <w:rsid w:val="00DB4809"/>
    <w:rsid w:val="00F35193"/>
    <w:rsid w:val="00F72551"/>
    <w:rsid w:val="00F92685"/>
    <w:rsid w:val="00F94F8C"/>
    <w:rsid w:val="00FF03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5884"/>
    <w:rPr>
      <w:color w:val="808080"/>
    </w:rPr>
  </w:style>
  <w:style w:type="paragraph" w:customStyle="1" w:styleId="73882A3C37A94D5391D73351455C2CA8">
    <w:name w:val="73882A3C37A94D5391D73351455C2CA8"/>
    <w:rsid w:val="00875884"/>
  </w:style>
  <w:style w:type="paragraph" w:customStyle="1" w:styleId="256942056D8C4FA8B91A5F380905677A">
    <w:name w:val="256942056D8C4FA8B91A5F380905677A"/>
    <w:rsid w:val="00875884"/>
  </w:style>
  <w:style w:type="paragraph" w:customStyle="1" w:styleId="E0855CCCB835434DAA790FA787E5AFEE">
    <w:name w:val="E0855CCCB835434DAA790FA787E5AFEE"/>
    <w:rsid w:val="00875884"/>
  </w:style>
  <w:style w:type="paragraph" w:customStyle="1" w:styleId="1F39548304D149F4B3693160E102EB09">
    <w:name w:val="1F39548304D149F4B3693160E102EB09"/>
    <w:rsid w:val="00875884"/>
  </w:style>
  <w:style w:type="paragraph" w:customStyle="1" w:styleId="B2F2EBC6F5194B7881A413EA76C7A5F5">
    <w:name w:val="B2F2EBC6F5194B7881A413EA76C7A5F5"/>
    <w:rsid w:val="00875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entyp xmlns="9965d543-0108-4ce0-9a69-10974e35f18f">Standard</Dokumententyp>
    <Kontrolldatum xmlns="9965d543-0108-4ce0-9a69-10974e35f18f" xsi:nil="true"/>
    <Vorgabenverantwortlicher xmlns="9965d543-0108-4ce0-9a69-10974e35f18f">
      <UserInfo>
        <DisplayName/>
        <AccountId xsi:nil="true"/>
        <AccountType/>
      </UserInfo>
    </Vorgabenverantwortlicher>
    <Status xmlns="9965d543-0108-4ce0-9a69-10974e35f1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210829DBB15142968A93E0B187F487" ma:contentTypeVersion="9" ma:contentTypeDescription="Ein neues Dokument erstellen." ma:contentTypeScope="" ma:versionID="400e082a35185c4bf91ccd801f9c62df">
  <xsd:schema xmlns:xsd="http://www.w3.org/2001/XMLSchema" xmlns:xs="http://www.w3.org/2001/XMLSchema" xmlns:p="http://schemas.microsoft.com/office/2006/metadata/properties" xmlns:ns2="59536a46-9353-4040-b440-39f0ab367552" xmlns:ns3="9965d543-0108-4ce0-9a69-10974e35f18f" targetNamespace="http://schemas.microsoft.com/office/2006/metadata/properties" ma:root="true" ma:fieldsID="72bc6e2f7225a5af0f3e058038a2f38a" ns2:_="" ns3:_="">
    <xsd:import namespace="59536a46-9353-4040-b440-39f0ab367552"/>
    <xsd:import namespace="9965d543-0108-4ce0-9a69-10974e35f18f"/>
    <xsd:element name="properties">
      <xsd:complexType>
        <xsd:sequence>
          <xsd:element name="documentManagement">
            <xsd:complexType>
              <xsd:all>
                <xsd:element ref="ns2:SharedWithUsers" minOccurs="0"/>
                <xsd:element ref="ns2:SharedWithDetails" minOccurs="0"/>
                <xsd:element ref="ns3:Dokumententyp" minOccurs="0"/>
                <xsd:element ref="ns3:Kontrolldatum" minOccurs="0"/>
                <xsd:element ref="ns3:Vorgabenverantwortlicher"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36a46-9353-4040-b440-39f0ab36755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5d543-0108-4ce0-9a69-10974e35f18f" elementFormDefault="qualified">
    <xsd:import namespace="http://schemas.microsoft.com/office/2006/documentManagement/types"/>
    <xsd:import namespace="http://schemas.microsoft.com/office/infopath/2007/PartnerControls"/>
    <xsd:element name="Dokumententyp" ma:index="12" nillable="true" ma:displayName="Dokumententyp" ma:default="Standard" ma:format="Dropdown" ma:internalName="Dokumententyp">
      <xsd:simpleType>
        <xsd:restriction base="dms:Choice">
          <xsd:enumeration value="Standard"/>
          <xsd:enumeration value="Hilfsmittel"/>
          <xsd:enumeration value="Nicht gültiger Standard"/>
          <xsd:enumeration value="Anderes"/>
        </xsd:restriction>
      </xsd:simpleType>
    </xsd:element>
    <xsd:element name="Kontrolldatum" ma:index="13" nillable="true" ma:displayName="Kontrolldatum" ma:description="Wann muss die Vorgabe spätestens wieder aktualisiert werden?" ma:format="DateOnly" ma:internalName="Kontrolldatum">
      <xsd:simpleType>
        <xsd:restriction base="dms:DateTime"/>
      </xsd:simpleType>
    </xsd:element>
    <xsd:element name="Vorgabenverantwortlicher" ma:index="14" nillable="true" ma:displayName="Vorgabenverantwortlicher" ma:description="Wer ist für die Aktualisierung dieser Vorgabe zuständig?" ma:list="UserInfo" ma:SharePointGroup="0" ma:internalName="Vorgabenverantwortlich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5" nillable="true" ma:displayName="Status" ma:internalName="Status">
      <xsd:simpleType>
        <xsd:restriction base="dms:Choice">
          <xsd:enumeration value="Freigegeben"/>
          <xsd:enumeration value="In Bearbeit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7F14D-6A1C-4DE2-85F7-BDAB5C5D921F}">
  <ds:schemaRefs>
    <ds:schemaRef ds:uri="http://schemas.microsoft.com/office/2006/metadata/properties"/>
    <ds:schemaRef ds:uri="http://schemas.microsoft.com/office/infopath/2007/PartnerControls"/>
    <ds:schemaRef ds:uri="9965d543-0108-4ce0-9a69-10974e35f18f"/>
  </ds:schemaRefs>
</ds:datastoreItem>
</file>

<file path=customXml/itemProps2.xml><?xml version="1.0" encoding="utf-8"?>
<ds:datastoreItem xmlns:ds="http://schemas.openxmlformats.org/officeDocument/2006/customXml" ds:itemID="{55332281-447F-4467-ADCB-66279D257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36a46-9353-4040-b440-39f0ab367552"/>
    <ds:schemaRef ds:uri="9965d543-0108-4ce0-9a69-10974e35f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9F9DA-3625-489A-A95A-E10A8817538C}">
  <ds:schemaRefs>
    <ds:schemaRef ds:uri="http://schemas.openxmlformats.org/officeDocument/2006/bibliography"/>
  </ds:schemaRefs>
</ds:datastoreItem>
</file>

<file path=customXml/itemProps4.xml><?xml version="1.0" encoding="utf-8"?>
<ds:datastoreItem xmlns:ds="http://schemas.openxmlformats.org/officeDocument/2006/customXml" ds:itemID="{5C9FB425-5698-4BC7-A3AF-BF7516C8B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H0008_V3.0.dotx</Template>
  <TotalTime>0</TotalTime>
  <Pages>1</Pages>
  <Words>2295</Words>
  <Characters>14462</Characters>
  <Application>Microsoft Office Word</Application>
  <DocSecurity>0</DocSecurity>
  <Lines>120</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EFD</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Rolf BIT</dc:creator>
  <cp:keywords/>
  <dc:description/>
  <cp:lastModifiedBy>Baumann Adrian Alexander BIT</cp:lastModifiedBy>
  <cp:revision>5</cp:revision>
  <cp:lastPrinted>2026-02-18T15:47:00Z</cp:lastPrinted>
  <dcterms:created xsi:type="dcterms:W3CDTF">2023-04-03T09:49:00Z</dcterms:created>
  <dcterms:modified xsi:type="dcterms:W3CDTF">2026-02-19T07:25:00Z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0x010100EA210829DBB15142968A93E0B187F487</vt:lpwstr>
  </property>
  <property fmtid="{D5CDD505-2E9C-101B-9397-08002B2CF9AE}" pid="3" name="MSIP_Label_245c3252-146d-46f3-8062-82cd8c8d7e7d_Enabled">
    <vt:lpwstr>true</vt:lpwstr>
  </property>
  <property fmtid="{D5CDD505-2E9C-101B-9397-08002B2CF9AE}" pid="4" name="MSIP_Label_245c3252-146d-46f3-8062-82cd8c8d7e7d_SetDate">
    <vt:lpwstr>2026-02-06T10:19:13Z</vt:lpwstr>
  </property>
  <property fmtid="{D5CDD505-2E9C-101B-9397-08002B2CF9AE}" pid="5" name="MSIP_Label_245c3252-146d-46f3-8062-82cd8c8d7e7d_Method">
    <vt:lpwstr>Privileged</vt:lpwstr>
  </property>
  <property fmtid="{D5CDD505-2E9C-101B-9397-08002B2CF9AE}" pid="6" name="MSIP_Label_245c3252-146d-46f3-8062-82cd8c8d7e7d_Name">
    <vt:lpwstr>L1</vt:lpwstr>
  </property>
  <property fmtid="{D5CDD505-2E9C-101B-9397-08002B2CF9AE}" pid="7" name="MSIP_Label_245c3252-146d-46f3-8062-82cd8c8d7e7d_SiteId">
    <vt:lpwstr>6ae27add-8276-4a38-88c1-3a9c1f973767</vt:lpwstr>
  </property>
  <property fmtid="{D5CDD505-2E9C-101B-9397-08002B2CF9AE}" pid="8" name="MSIP_Label_245c3252-146d-46f3-8062-82cd8c8d7e7d_ActionId">
    <vt:lpwstr>3af3240d-f339-4da1-88d9-84a317247e18</vt:lpwstr>
  </property>
  <property fmtid="{D5CDD505-2E9C-101B-9397-08002B2CF9AE}" pid="9" name="MSIP_Label_245c3252-146d-46f3-8062-82cd8c8d7e7d_ContentBits">
    <vt:lpwstr>0</vt:lpwstr>
  </property>
  <property fmtid="{D5CDD505-2E9C-101B-9397-08002B2CF9AE}" pid="10" name="MSIP_Label_245c3252-146d-46f3-8062-82cd8c8d7e7d_Tag">
    <vt:lpwstr>10, 0, 1, 1</vt:lpwstr>
  </property>
</Properties>
</file>