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
        <w:rPr>
          <w:b/>
          <w:sz w:val="44"/>
        </w:rPr>
        <w:t>Standard</w:t>
        <w:br/>
        <w:t>IT-Sicherheit-Serversysteme</w:t>
      </w:r>
    </w:p>
    <w:tbl>
      <w:tblPr>
        <w:tblStyle w:val="Hermes"/>
        <w:tblW w:type="auto" w:w="0"/>
        <w:tblLook w:firstColumn="1" w:firstRow="1" w:lastColumn="0" w:lastRow="0" w:noHBand="0" w:noVBand="1" w:val="04A0"/>
      </w:tblPr>
      <w:tblGrid>
        <w:gridCol w:w="4535"/>
        <w:gridCol w:w="4535"/>
      </w:tblGrid>
      <w:tr>
        <w:tc>
          <w:tcPr>
            <w:tcW w:type="dxa" w:w="4535"/>
          </w:tcPr>
          <w:p>
            <w:r>
              <w:t>Identifikation:</w:t>
            </w:r>
          </w:p>
        </w:tc>
        <w:tc>
          <w:tcPr>
            <w:tcW w:type="dxa" w:w="4535"/>
          </w:tcPr>
          <w:p>
            <w:r>
              <w:t>R009</w:t>
            </w:r>
          </w:p>
        </w:tc>
      </w:tr>
      <w:tr>
        <w:tc>
          <w:tcPr>
            <w:tcW w:type="dxa" w:w="4535"/>
          </w:tcPr>
          <w:p>
            <w:r>
              <w:t>Dokumentationsklasse:</w:t>
            </w:r>
          </w:p>
        </w:tc>
        <w:tc>
          <w:tcPr>
            <w:tcW w:type="dxa" w:w="4535"/>
          </w:tcPr>
          <w:p>
            <w:r>
              <w:t>Standard IT-Sicherheit</w:t>
            </w:r>
          </w:p>
        </w:tc>
      </w:tr>
      <w:tr>
        <w:tc>
          <w:tcPr>
            <w:tcW w:type="dxa" w:w="4535"/>
          </w:tcPr>
          <w:p>
            <w:r>
              <w:t>Gültig ab:</w:t>
            </w:r>
          </w:p>
        </w:tc>
        <w:tc>
          <w:tcPr>
            <w:tcW w:type="dxa" w:w="4535"/>
          </w:tcPr>
          <w:p>
            <w:r>
              <w:t>01.01.2025</w:t>
            </w:r>
          </w:p>
        </w:tc>
      </w:tr>
      <w:tr>
        <w:tc>
          <w:tcPr>
            <w:tcW w:type="dxa" w:w="4535"/>
          </w:tcPr>
          <w:p>
            <w:r>
              <w:t>Gültig bis:</w:t>
            </w:r>
          </w:p>
        </w:tc>
        <w:tc>
          <w:tcPr>
            <w:tcW w:type="dxa" w:w="4535"/>
          </w:tcPr>
          <w:p>
            <w:r>
              <w:t>31.12.2030</w:t>
            </w:r>
          </w:p>
        </w:tc>
      </w:tr>
      <w:tr>
        <w:tc>
          <w:tcPr>
            <w:tcW w:type="dxa" w:w="4535"/>
          </w:tcPr>
          <w:p>
            <w:r>
              <w:t>Klassifizierung:</w:t>
            </w:r>
          </w:p>
        </w:tc>
        <w:tc>
          <w:tcPr>
            <w:tcW w:type="dxa" w:w="4535"/>
          </w:tcPr>
          <w:p>
            <w:r/>
          </w:p>
        </w:tc>
      </w:tr>
      <w:tr>
        <w:tc>
          <w:tcPr>
            <w:tcW w:type="dxa" w:w="4535"/>
          </w:tcPr>
          <w:p>
            <w:r>
              <w:t>Verantwortliche Stelle:</w:t>
            </w:r>
          </w:p>
        </w:tc>
        <w:tc>
          <w:tcPr>
            <w:tcW w:type="dxa" w:w="4535"/>
          </w:tcPr>
          <w:p>
            <w:r>
              <w:t>Information Security Management BIT</w:t>
            </w:r>
          </w:p>
        </w:tc>
      </w:tr>
      <w:tr>
        <w:tc>
          <w:tcPr>
            <w:tcW w:type="dxa" w:w="4535"/>
          </w:tcPr>
          <w:p>
            <w:r>
              <w:t>Autoren:</w:t>
            </w:r>
          </w:p>
        </w:tc>
        <w:tc>
          <w:tcPr>
            <w:tcW w:type="dxa" w:w="4535"/>
          </w:tcPr>
          <w:p>
            <w:r>
              <w:t>Roger Solioz</w:t>
            </w:r>
          </w:p>
        </w:tc>
      </w:tr>
      <w:tr>
        <w:tc>
          <w:tcPr>
            <w:tcW w:type="dxa" w:w="4535"/>
          </w:tcPr>
          <w:p>
            <w:r>
              <w:t>Prüfende:</w:t>
            </w:r>
          </w:p>
        </w:tc>
        <w:tc>
          <w:tcPr>
            <w:tcW w:type="dxa" w:w="4535"/>
          </w:tcPr>
          <w:p>
            <w:r>
              <w:t>Anthony Kalbermatten</w:t>
            </w:r>
          </w:p>
        </w:tc>
      </w:tr>
    </w:tbl>
    <w:p>
      <w:pPr>
        <w:pStyle w:val="berschrift1"/>
      </w:pPr>
      <w:r>
        <w:t>Einleitung</w:t>
      </w:r>
    </w:p>
    <w:p>
      <w:pPr/>
      <w:r>
        <w:t>Dieser Standard unterliegt den Definitionen vom Zentraldokument für Standard IT-Sicherheit. Ziel &amp; Zweck, Änderungswesen etc. sind da definiert und werden hier nicht ein zweites Mal aufgeführt.</w:t>
      </w:r>
    </w:p>
    <w:p>
      <w:pPr>
        <w:pStyle w:val="berschrift1"/>
      </w:pPr>
      <w:r>
        <w:t>Geltungsbereich</w:t>
      </w:r>
    </w:p>
    <w:p>
      <w:pPr/>
      <w:r>
        <w:t>Dieser Standard dient als Umsetzungsanforderung für Richtlinien IT-Sicherheit zu Serversystemen im BIT. Betroffen sind von diesem Standard grundsätzlich alle Serversysteme . Einzelne, explizite Ausschlüsse werden in den Anforderungen spezifiziert</w:t>
      </w:r>
    </w:p>
    <w:p>
      <w:pPr>
        <w:pStyle w:val="berschrift1"/>
      </w:pPr>
      <w:r>
        <w:t>Vorgaben</w:t>
      </w:r>
    </w:p>
    <w:p>
      <w:pPr>
        <w:pStyle w:val="berschrift2"/>
      </w:pPr>
      <w:r>
        <w:t>Anwendungen</w:t>
      </w:r>
    </w:p>
    <w:p>
      <w:pPr>
        <w:pStyle w:val="berschrift4"/>
      </w:pPr>
      <w:r>
        <w:t>R009.A.1 – Wartung und Pflege</w:t>
      </w:r>
    </w:p>
    <w:p>
      <w:pPr>
        <w:pStyle w:val="Kurztext"/>
      </w:pPr>
      <w:r>
        <w:t>Software- und Hardware-Komponenten, für die es keine Wartung oder Pflege durch den Lieferanten, Hersteller oder Entwickler gibt, dürfen nicht verwendet werden</w:t>
      </w:r>
    </w:p>
    <w:p>
      <w:pPr/>
      <w:r>
        <w:t>Es dürfen auf einem System nur Betriebssystem-, Middleware- und Anwendungs-Software sowie Hardware- Komponenten eingesetzt werden, für die ein Support durch Lieferanten, Hersteller, Entwickler oder anderen Vertragspartner besteht. Komponenten die End-of-Life oder End-of-Support sind dürfen nicht eingesetzt werden. Ausgenommen hiervon sind Komponenten für die ein spezieller Support-Vertrag abgeschlossen wurde, durch den auch über den Lebendzyklus des Produkts hinaus die Behebung von Sicherheitsschwachstellen gewährleistet ist und von SI-SUR so genehmigt wurdeWeiterführende Informationen</w:t>
      </w:r>
    </w:p>
    <w:p>
      <w:pPr/>
      <w:r>
        <w:t>Referenzen: SI-001 → A2 (Wartung und Pflege)</w:t>
      </w:r>
    </w:p>
    <w:p>
      <w:pPr>
        <w:pStyle w:val="berschrift4"/>
      </w:pPr>
      <w:r>
        <w:t>R009.A.2 – Schwachstellen</w:t>
      </w:r>
    </w:p>
    <w:p>
      <w:pPr>
        <w:pStyle w:val="Kurztext"/>
      </w:pPr>
      <w:r>
        <w:t>Bekannt gewordene Schwachstellen in der Software oder Hardware des Systems müssen behoben oder abgesichert werden</w:t>
      </w:r>
    </w:p>
    <w:p>
      <w:pPr/>
      <w:r>
        <w:t>Vor der Installation einer Software- oder auch Hardware-Komponente muss überprüft werden, ob bereits Schwachstellen in der einzusetzenden Version gefunden und veröffentlicht wurden. Sollte die entsprechende Komponente von einer Schwachstelle betroffen sein, darf sie nicht installiert oder verwendet werden. Eine Ausnahme hiervon sind Komponenten, für die bereits eine Massnahme zum Beheben der Schwachstelle wie z. B. ein Patch, ein Update oder ein Workaround vom Hersteller zur Verfügung gestellt wurde. In diesem Fall muss die zusätzliche Massnahme auf dem System umgesetzt werden. Zudem ist dies ein fortlaufender Prozess während des kompletten Life-Cycles des Systems, um auftretende Schwachstellen zeitnah zu beheben.</w:t>
        <w:br/>
        <w:br/>
        <w:br/>
        <w:br/>
        <w:t>Zeitvorgaben für das beheben von entsprechenden Schwachstellen werden vom SI-SUR-CSIRT vorgegeben</w:t>
      </w:r>
    </w:p>
    <w:p>
      <w:pPr/>
      <w:r>
        <w:t>Referenzen: SI-001 → A2 (Wartung und Pflege), SI-001 → S2 (Updates und Fehlerkorrekturen)</w:t>
      </w:r>
    </w:p>
    <w:p>
      <w:pPr>
        <w:pStyle w:val="berschrift2"/>
      </w:pPr>
      <w:r>
        <w:t>Informationen</w:t>
      </w:r>
    </w:p>
    <w:p>
      <w:pPr>
        <w:pStyle w:val="berschrift4"/>
      </w:pPr>
      <w:r>
        <w:t>R009.I.1 – BIT-Externer Betrieb</w:t>
      </w:r>
    </w:p>
    <w:p>
      <w:pPr>
        <w:pStyle w:val="Kurztext"/>
      </w:pPr>
      <w:r>
        <w:t>Die Verschlüsselung der Datenträger soll wo immer möglich verwendet werden. Es ist ein MUSS wo keine angepasste physische Zugriff Sicherheit gesichert werden kann.</w:t>
      </w:r>
    </w:p>
    <w:p>
      <w:pPr/>
      <w:r>
        <w:t>Falls sich das System nicht in einem BIT betriebenen RZ oder in einem abgesicherten Raum mit mindestens «Sehr hohem Schutzbedarf» befindet, müssen verwendete Datenträger vollständig verschlüsselt sein.</w:t>
        <w:br/>
        <w:br/>
        <w:br/>
        <w:br/>
        <w:t>Der Schutzbedarf oder auch die Schutzklassen (SK) sind in der (Richtlinie Informationssicherheit)[https://community.bit.admin.ch/team/eabit/Private/iktvorgaben/IKTVorgaben%20genehmigt/R0135_V5.2.pdf] BIT definiert.</w:t>
      </w:r>
    </w:p>
    <w:p>
      <w:pPr/>
      <w:r>
        <w:t>Referenzen: SI-001 → I4 (Datenträger)</w:t>
      </w:r>
    </w:p>
    <w:p>
      <w:pPr>
        <w:pStyle w:val="berschrift4"/>
      </w:pPr>
      <w:r>
        <w:t>R009.I.2 – Vermeiden von Überlastsituationen</w:t>
      </w:r>
    </w:p>
    <w:p>
      <w:pPr>
        <w:pStyle w:val="Kurztext"/>
      </w:pPr>
      <w:r>
        <w:t>Das System muss sich gegen Überlastsituationen schützen</w:t>
      </w:r>
    </w:p>
    <w:p>
      <w:pPr/>
      <w:r>
        <w:t>Ein System muss über Schutzmechanismen verfügen, die Überlastsituationen soweit wie möglich verhindern. Insbesondere ist eine partielle oder komplette Beeinträchtigung der Verfügbarkeit des Systems zu vermeiden. Beispiele für mögliche Schutzmassnahmen sind:</w:t>
      </w:r>
    </w:p>
    <w:p>
      <w:pPr/>
      <w:r>
        <w:t>Begrenzung auf Netzwerkzonen</w:t>
      </w:r>
    </w:p>
    <w:p>
      <w:pPr/>
      <w:r>
        <w:t>Begrenzung des pro Anwendung verfügbaren Arbeitsspeichers</w:t>
      </w:r>
    </w:p>
    <w:p>
      <w:pPr/>
      <w:r>
        <w:t>Begrenzung der maximalen Sessions einer Web-Anwendung</w:t>
      </w:r>
    </w:p>
    <w:p>
      <w:pPr/>
      <w:r>
        <w:t>Festlegen der maximalen Grösse eines Datensatzes</w:t>
      </w:r>
    </w:p>
    <w:p>
      <w:pPr/>
      <w:r>
        <w:t>Begrenzung von CPU-Ressourcen pro Prozess</w:t>
      </w:r>
    </w:p>
    <w:p>
      <w:pPr/>
      <w:r>
        <w:t>Priorisieren von Prozessen</w:t>
      </w:r>
    </w:p>
    <w:p>
      <w:pPr/>
      <w:r>
        <w:t>Begrenzung der Anzahl oder der Grösse von Transaktionen eines Benutzers oder von einer IP-Adresse in einem bestimmten Zeitraum.</w:t>
      </w:r>
    </w:p>
    <w:p>
      <w:pPr/>
      <w:r>
        <w:t>Referenzen: SI-001 → I3 (Verfügbarkeit)</w:t>
      </w:r>
    </w:p>
    <w:p>
      <w:pPr>
        <w:pStyle w:val="berschrift4"/>
      </w:pPr>
      <w:r>
        <w:t>R009.I.3 – Reaktion auf Überlastsituationen</w:t>
      </w:r>
    </w:p>
    <w:p>
      <w:pPr>
        <w:pStyle w:val="Kurztext"/>
      </w:pPr>
      <w:r>
        <w:t>Falls eine Überlastsituation nicht verhindert werden kann muss sich das System berechenbar verhalten.</w:t>
      </w:r>
    </w:p>
    <w:p>
      <w:pPr/>
      <w:r>
        <w:t xml:space="preserve">Ein System muss so konzipiert sein, dass es mit Überlastsituationen in kontrollierter Weise umgeht. Trotzdem kann es zu Situationen kommen, bei denen die Schutzmassnahmen gegen Überlastungen nicht mehr </w:t>
        <w:br/>
        <w:br/>
        <w:t>ausreichend sind.</w:t>
        <w:br/>
        <w:br/>
        <w:br/>
        <w:br/>
        <w:t xml:space="preserve">In einem solchen Fall muss sichergestellt sein, dass das System nicht in einen undefinierten und möglicherweise unsicheren Zustand gerät. Dies kann im Extremfall bedeuten, dass ein kontrolliertes Herunterfahren des Systems eher hinnehmbar ist als ein unkontrolliertes Versagen der Sicherheitsfunktionen und somit ein Verlust des </w:t>
        <w:br/>
        <w:br/>
        <w:t>Systemschutzes.</w:t>
      </w:r>
    </w:p>
    <w:p>
      <w:pPr/>
      <w:r>
        <w:t>Referenzen: SI-001 → I3 (Verfügbarkeit)</w:t>
      </w:r>
    </w:p>
    <w:p>
      <w:pPr>
        <w:pStyle w:val="berschrift4"/>
      </w:pPr>
      <w:r>
        <w:t>R009.I.4 – Dynamische Inhalte</w:t>
      </w:r>
    </w:p>
    <w:p>
      <w:pPr>
        <w:pStyle w:val="Kurztext"/>
      </w:pPr>
      <w:r>
        <w:t>Zunehmende (dynamische) Inhalte dürfen Systemfunktionen nicht beeinträchtigen.</w:t>
      </w:r>
    </w:p>
    <w:p>
      <w:pPr/>
      <w:r>
        <w:t>Zunehmende Logdaten oder Uploads dürfen die Funktionalität des Systems nicht beeinträchtigen.</w:t>
      </w:r>
    </w:p>
    <w:p>
      <w:pPr/>
      <w:r>
        <w:t>Referenzen: SI-001 → I3 (Verfügbarkeit)</w:t>
      </w:r>
    </w:p>
    <w:p>
      <w:pPr>
        <w:pStyle w:val="berschrift4"/>
      </w:pPr>
      <w:r>
        <w:t>R009.I.5 – IP-Schnittstellen</w:t>
      </w:r>
    </w:p>
    <w:p>
      <w:pPr>
        <w:pStyle w:val="Kurztext"/>
      </w:pPr>
      <w:r>
        <w:t>Das System darf keine IP-Pakete verarbeiten, deren Absenderadresse nicht über die Schnittstelle erreicht wird, an der das Paket eingegangen ist.</w:t>
      </w:r>
    </w:p>
    <w:p>
      <w:pPr/>
      <w:r>
        <w:t>Es muss darauf geachtet werden, dass Systeme nicht über unnötige Default-Routen verfügen, was z. B. der Fall ist, wenn Systeme nur intern verwendet werden.</w:t>
      </w:r>
    </w:p>
    <w:p>
      <w:pPr/>
      <w:r>
        <w:t>In einer solchen Konstellation handelt es sich i. d. R. um Pakete mit gefälschten Absenderadressen oder einen Fehler im Routing. Das eintreffende Paket muss als nicht vertrauenswürdig verworfen werden, Ein Umsetzungsbeispiel: Die Verwendung der Funktion «Reverse Path Filter» (RPF), die dafür sorgt, dass genau solche Pakete verworfen werden.</w:t>
      </w:r>
    </w:p>
    <w:p>
      <w:pPr/>
      <w:r>
        <w:t>Referenzen: SI-001 → I3 (Verfügbarkeit)</w:t>
      </w:r>
    </w:p>
    <w:p>
      <w:pPr>
        <w:pStyle w:val="berschrift4"/>
      </w:pPr>
      <w:r>
        <w:t>R009.I.6 – Disaster Recovery Plan</w:t>
      </w:r>
    </w:p>
    <w:p>
      <w:pPr>
        <w:pStyle w:val="Kurztext"/>
      </w:pPr>
      <w:r>
        <w:t>Ein Wiederanlaufplan / Disaster Revovery Plan muss beschrieben und sichergestellt sein.</w:t>
      </w:r>
    </w:p>
    <w:p>
      <w:pPr/>
      <w:r>
        <w:t>Wiederaufsetz- und Neustart Prozeduren im Fehlerfall, sowie Notfallpläne müssen dokumentiert sein. Die Vorbereitung und das Testen von Routine-Betriebsabläufen müssen nach festgelegten Standards erfolgen. Definierte Sicherheitsmassnahmen müssen nachweislich wirksam implementiert sein. Verfahren zur Sicherstellung des Geschäftsbetriebs müssen definiert und geregelt sein.</w:t>
      </w:r>
    </w:p>
    <w:p>
      <w:pPr/>
      <w:r>
        <w:t>Referenzen: SI-001 → I3 (Verfügbarkeit)</w:t>
      </w:r>
    </w:p>
    <w:p>
      <w:pPr>
        <w:pStyle w:val="berschrift4"/>
      </w:pPr>
      <w:r>
        <w:t>R009.I.7 – Partitionierung</w:t>
      </w:r>
    </w:p>
    <w:p>
      <w:pPr>
        <w:pStyle w:val="Kurztext"/>
      </w:pPr>
      <w:r>
        <w:t>Partitionen müssen, wenn möglich, getrennt werden.</w:t>
      </w:r>
    </w:p>
    <w:p>
      <w:pPr/>
      <w:r>
        <w:t>Daten-, Applikations- und Systempartitionen müssen, wenn möglich, getrennt werden. Eine Trennung der Daten liefert einen zusätzlichen Sicherheitslayer, sollte es zu Systemausfällen oder Malware-Befall kommen.</w:t>
        <w:br/>
        <w:br/>
        <w:t>Abhängig vom Schutzbedarf sollte auch entsprechend sichergestellt werden, dass die einzelnen Partitionen mit einer RAID-Funktionalität geschützt werden.</w:t>
      </w:r>
    </w:p>
    <w:p>
      <w:pPr/>
      <w:r>
        <w:t>Referenzen: SI-001 → I3 → I3.1</w:t>
      </w:r>
    </w:p>
    <w:p>
      <w:pPr>
        <w:pStyle w:val="berschrift2"/>
      </w:pPr>
      <w:r>
        <w:t>Organisation</w:t>
      </w:r>
    </w:p>
    <w:p>
      <w:pPr>
        <w:pStyle w:val="berschrift4"/>
      </w:pPr>
      <w:r>
        <w:t>R009.O.1 – R0009.2.1</w:t>
        <w:tab/>
        <w:t>CMDB-Erfassung</w:t>
      </w:r>
    </w:p>
    <w:p>
      <w:pPr>
        <w:pStyle w:val="Kurztext"/>
      </w:pPr>
      <w:r>
        <w:t>Die Konfigurationsmanagement-Datenbank stellt die integrierte Informationsgrundlage für das Service-Management BIT sicher und ist das IT-Repository fürs IT-Sicherheitsmanagement.</w:t>
      </w:r>
    </w:p>
    <w:p>
      <w:pPr/>
      <w:r>
        <w:t>Jedes Asset (Server, Gateway, Router, Switch usw.), dass sich im BIT-Netz befindet, muss in einer möglichst standardisierten Form dokumentiert sein. Ist die Betriebsverantwortung bei einem anderen Leistungserbringer, ist dies entsprechend zu dokumentieren und einzufordern.</w:t>
      </w:r>
    </w:p>
    <w:p>
      <w:pPr/>
      <w:r>
        <w:t>Referenzen: SI-001 → O2 Dokumentation</w:t>
      </w:r>
    </w:p>
    <w:p>
      <w:pPr>
        <w:pStyle w:val="berschrift2"/>
      </w:pPr>
      <w:r>
        <w:t>Systeme</w:t>
      </w:r>
    </w:p>
    <w:p>
      <w:pPr>
        <w:pStyle w:val="berschrift4"/>
      </w:pPr>
      <w:r>
        <w:t>R009.S.1 – Softwareinstallation</w:t>
      </w:r>
    </w:p>
    <w:p>
      <w:pPr>
        <w:pStyle w:val="Kurztext"/>
      </w:pPr>
      <w:r>
        <w:t>Nicht benötigte (autorisierte[^2]) Software darf nicht installiert oder muss deinstalliert werden</w:t>
        <w:br/>
        <w:br/>
        <w:br/>
        <w:br/>
        <w:t>[^2]: (P035 – IKT-Anforderungs- und Vorgabemanagement Bund)[https://intranet.dti.bk.admin.ch/isb_kp/de/home/ikt-vorgaben/prozesse-methoden/p035-ikt-anforderungs-und_vorgabenmanagement_bund.html]</w:t>
      </w:r>
    </w:p>
    <w:p>
      <w:pPr/>
      <w:r>
        <w:t>Bei der Installation eines Systems werden oftmals Software-Komponenten installiert oder auch einzelne Teile einer Software aktiviert, die für den Betrieb und die Funktion des Systems nicht notwendig sind. Hierzu zählen auch Teile einer Software, die als Anwendungsbeispiele (z. B. Default-Web-Seiten, Beispieldatenbanken, Testdaten) installiert werden, aber typischerweise nicht verwendet werden. Solche Komponenten dürfen entweder bei der Installation nicht mit installiert werden oder müssen im Anschluss an die Installation gelöscht werden. Des Weiteren ist es nicht erlaubt Software auf einem System zu installieren, die nicht für den Betrieb, die Wartung oder Funktion des Systems notwendig ist</w:t>
      </w:r>
    </w:p>
    <w:p>
      <w:pPr/>
      <w:r>
        <w:t>Referenzen: SI-001 → Grundsätze und Prinzipien → Least-Privilege-Prinzip, SI-001 → T2 → T2.1</w:t>
      </w:r>
    </w:p>
    <w:p>
      <w:pPr>
        <w:pStyle w:val="berschrift4"/>
      </w:pPr>
      <w:r>
        <w:t>R009.S.2 – Softwarefunktionen</w:t>
      </w:r>
    </w:p>
    <w:p>
      <w:pPr>
        <w:pStyle w:val="Kurztext"/>
      </w:pPr>
      <w:r>
        <w:t>Nicht benötigte Funktionen der eingesetzten Software und Hardware müssen deaktiviert werden</w:t>
      </w:r>
    </w:p>
    <w:p>
      <w:pPr/>
      <w:r>
        <w:t>Bei der Installation von Software und Hardware werden oftmals Funktionen aktiviert, die nicht für den Betrieb und die Funktionalität des Systems notwendig sind. Funktionen der Software sind meistens ein fester Bestandteil, der nicht einzeln gelöscht oder deinstalliert werden kann. Solche Funktionen müssen über die Konfiguration oder Einstellungen dauerhaft deaktiviert werden</w:t>
        <w:br/>
        <w:br/>
        <w:br/>
        <w:br/>
        <w:t>Neben Funktionen der Software sind nach der Systeminstallation oftmals Hardware-Funktionen aktiviert, die nicht für den Einsatz des Systems benötigt werden. Solche Funktionen, wie beispielsweise nicht benötigte Schnittstellen, müssen dauerhaft deaktiviert werden, so dass sie auch nach einem Neustart deaktiviert bleiben.</w:t>
      </w:r>
    </w:p>
    <w:p>
      <w:pPr/>
      <w:r>
        <w:t>Referenzen: SI-001 → Grundsätze und Prinzipien → Least-Privilege-Prinzip, SI-001 → T2 → T2.1</w:t>
      </w:r>
    </w:p>
    <w:p>
      <w:pPr>
        <w:pStyle w:val="berschrift4"/>
      </w:pPr>
      <w:r>
        <w:t>R009.S.3 – Netzwerkprotokolle</w:t>
      </w:r>
    </w:p>
    <w:p>
      <w:pPr>
        <w:pStyle w:val="Kurztext"/>
      </w:pPr>
      <w:r>
        <w:t>Die IPv4-/IPv6-Adressen aller Schnittstellen eines Servers müssen fest konfiguriert werden</w:t>
      </w:r>
    </w:p>
    <w:p>
      <w:pPr/>
      <w:r>
        <w:t>IP-Adressen, auf denen Dienste angeboten werden, dürfen nicht durch äussere Einflüsse verändert werden können, auch nicht bei einem erzwungenen Reboot. Eine automatische Zuweisung von IP-Adressen, z. B. mittels DHCPv4/v6 oder IPv6-Autokonfiguration, ist nur dann zulässig, wenn sie nach initialer Vergabe der Adresse(n) abgeschaltet oder anderweitig abgesichert wird. IPv6 Router Advertisements müssen ignoriert werden.</w:t>
        <w:br/>
        <w:br/>
        <w:t>Es wird empfohlen den Host-Anteil der IPv6-Adressen zufällig zu bilden, da auf Grund des sehr grossen Adressbereiches von IPv6 ein Auffinden von Systemen für einen Angreifer durch Scans sehr aufwändig ist.</w:t>
        <w:br/>
        <w:br/>
        <w:br/>
        <w:br/>
        <w:t>Nicht benutzte Protokolle (z.B. IPv6) können komplett abgeschaltet werden.</w:t>
      </w:r>
    </w:p>
    <w:p>
      <w:pPr/>
      <w:r>
        <w:t>Referenzen: SI-001 → Grundsätze und Prinzipien → Least-Privilege-Prinzip, SI-001 → T2 → T2.1</w:t>
      </w:r>
    </w:p>
    <w:p>
      <w:pPr>
        <w:pStyle w:val="berschrift4"/>
      </w:pPr>
      <w:r>
        <w:t>R009.S.4 – Netzwerkfunktionen</w:t>
      </w:r>
    </w:p>
    <w:p>
      <w:pPr>
        <w:pStyle w:val="Kurztext"/>
      </w:pPr>
      <w:r>
        <w:t>Netzfunktionen im Betriebssystemkern, die für den Betrieb als Server nicht benötigt werden, müssen abgeschaltet werden (Kernel Parameter).</w:t>
      </w:r>
    </w:p>
    <w:p>
      <w:pPr/>
      <w:r>
        <w:t xml:space="preserve">Ein Server braucht nicht zu routen, daher muss die Routing-Funktion abgeschaltet sein. Ebenso muss das </w:t>
        <w:br/>
        <w:br/>
        <w:t>Antworten auf Broadcast-ICMP-Pakete abgeschaltet sein. Diese und weitere Netzfunktionen sind normalerweise bereits im Auslieferungszustand korrekt gesetzt.</w:t>
      </w:r>
    </w:p>
    <w:p>
      <w:pPr/>
      <w:r>
        <w:t>Referenzen: SI-001 → Grundsätze und Prinzipien → Least-Privilege-Prinzip, SI-001 → T2 → T2.1</w:t>
      </w:r>
    </w:p>
    <w:p>
      <w:pPr>
        <w:pStyle w:val="berschrift4"/>
      </w:pPr>
      <w:r>
        <w:t>R009.S.5 – Autorun-Funktionen</w:t>
      </w:r>
    </w:p>
    <w:p>
      <w:pPr>
        <w:pStyle w:val="Kurztext"/>
      </w:pPr>
      <w:r>
        <w:t>Das automatische Starten von Anwendungen auf Wechseldatenträgern muss abgeschaltet werden.</w:t>
      </w:r>
    </w:p>
    <w:p>
      <w:pPr/>
      <w:r>
        <w:t>Wechseldatenträger – etwa CD-, DVD-, USB-Sticks oder USB-Laufwerke – dürfen darauf enthaltene Anwendungen nicht automatisch starten.</w:t>
      </w:r>
    </w:p>
    <w:p>
      <w:pPr/>
      <w:r>
        <w:t>Referenzen: SI-001 → Grundsätze und Prinzipien → Least-Privilege-Prinzip, SI-001 → S5 → S5.3</w:t>
      </w:r>
    </w:p>
    <w:p>
      <w:pPr>
        <w:pStyle w:val="berschrift4"/>
      </w:pPr>
      <w:r>
        <w:t>R009.S.6 – Verarbeitung von transferierten Daten</w:t>
      </w:r>
    </w:p>
    <w:p>
      <w:pPr>
        <w:pStyle w:val="Kurztext"/>
      </w:pPr>
      <w:r>
        <w:t>Die Verarbeitung von ICMPv4-/ICMPv6-Paketen, die für den Betrieb nicht benötigt werden, muss deaktiviert werden.</w:t>
      </w:r>
    </w:p>
    <w:p>
      <w:pPr/>
      <w:r>
        <w:t>Es gibt verschiedene Typen von ICMPv4 und ICMPv6, die in den meisten Netzen nicht verwendet werden, aber ein potentielles Risiko darstellen. Diese Typen müssen deaktiviert oder gefiltert werden.</w:t>
      </w:r>
    </w:p>
    <w:p>
      <w:pPr/>
      <w:r>
        <w:t>Folgende ICMP-Typen sind erlaubt und dürfen genutzt werden:</w:t>
      </w:r>
    </w:p>
    <w:p>
      <w:pPr/>
      <w:r>
        <w:t>Echo Request [Type 8 (v4), Type 128 (v6)]</w:t>
      </w:r>
    </w:p>
    <w:p>
      <w:pPr/>
      <w:r>
        <w:t>Echo Reply [Type 0 (v4), Type 129 (v6) ]</w:t>
      </w:r>
    </w:p>
    <w:p>
      <w:pPr/>
      <w:r>
        <w:t>Destination Unreachable [Type 3 (v4), Type 1 (v6)]</w:t>
      </w:r>
    </w:p>
    <w:p>
      <w:pPr/>
      <w:r>
        <w:t>Time Exceeded [Type 11 (v4), Type 3 (v6)]</w:t>
      </w:r>
    </w:p>
    <w:p>
      <w:pPr/>
      <w:r>
        <w:t>Parameter Problem [Type 12 (v4), Type 4 (v6)]</w:t>
      </w:r>
    </w:p>
    <w:p>
      <w:pPr/>
      <w:r>
        <w:t>Packet Too Big [Type 2 (nur v6)]</w:t>
      </w:r>
    </w:p>
    <w:p>
      <w:pPr/>
      <w:r>
        <w:t>Neighbor Solicitation [Type 135 (nur v6)]</w:t>
      </w:r>
    </w:p>
    <w:p>
      <w:pPr/>
      <w:r>
        <w:t>Neighbor Advertisement [Type 136 (nur v6)]</w:t>
      </w:r>
    </w:p>
    <w:p>
      <w:pPr/>
      <w:r>
        <w:t>Es besteht die Möglichkeit, dass weitere Typen notwendig sind. Dies ist im Einzelfall zu prüfen.</w:t>
        <w:br/>
        <w:br/>
        <w:br/>
        <w:br/>
        <w:t>In *keinem Fall* dürfen beantwortet oder verarbeitet werden:</w:t>
      </w:r>
    </w:p>
    <w:p>
      <w:pPr/>
      <w:r>
        <w:t>Timestamp Reply [Type 14 (v4)]</w:t>
      </w:r>
    </w:p>
    <w:p>
      <w:pPr/>
      <w:r>
        <w:t>Netmask Reply [Type 18 (v4)]</w:t>
      </w:r>
    </w:p>
    <w:p>
      <w:pPr/>
      <w:r>
        <w:t>Information Reply [Type 16 (v4)]</w:t>
      </w:r>
    </w:p>
    <w:p>
      <w:pPr/>
      <w:r>
        <w:t>Redirect [Type 5 (v4), Type 137 (v6)]</w:t>
      </w:r>
    </w:p>
    <w:p>
      <w:pPr/>
      <w:r>
        <w:t>Router Solicitation [Type 133 (v6)]</w:t>
      </w:r>
    </w:p>
    <w:p>
      <w:pPr/>
      <w:r>
        <w:t>Router Advertisement [Type 134 (v6)]</w:t>
      </w:r>
    </w:p>
    <w:p>
      <w:pPr/>
      <w:r>
        <w:t>Checklistenfragen</w:t>
      </w:r>
    </w:p>
    <w:p>
      <w:pPr/>
      <w:r>
        <w:t>Die ICMP-Typen Timestamp Reply, Netmask Reply, Information Reply, Redirect, Router Solicitation und Router Adversisement sind blockiert und werden nicht beantwortet.</w:t>
      </w:r>
    </w:p>
    <w:p>
      <w:pPr/>
      <w:r>
        <w:t>Referenzen: SI-001 → Grundsätze und Prinzipien → Least-Privilege-Prinzip, SI-001 → T2 → T2.1</w:t>
      </w:r>
    </w:p>
    <w:p>
      <w:pPr>
        <w:pStyle w:val="berschrift4"/>
      </w:pPr>
      <w:r>
        <w:t>R009.S.7 – IP-Headers</w:t>
      </w:r>
    </w:p>
    <w:p>
      <w:pPr>
        <w:pStyle w:val="Kurztext"/>
      </w:pPr>
      <w:r>
        <w:t>IP-Pakete mit nicht benötigten Optionen oder Erweiterungs-Headern dürfen nicht bearbeitet werden.</w:t>
      </w:r>
    </w:p>
    <w:p>
      <w:pPr/>
      <w:r>
        <w:t>IP Optionen und Erweiterungs-Header (z. B. Source Routing) werden nur in seltenen Ausnahmefällen benötigt. Somit sind alle Pakete mit gesetzten IP-Optionen und Erweiterungs-Headern auf Standard-Servern zu filtern.</w:t>
      </w:r>
    </w:p>
    <w:p>
      <w:pPr/>
      <w:r>
        <w:t>Referenzen: SI-001 → Grundsätze und Prinzipien → Least-Privilege-Prinzip, SI-001 → T2 → T2.1</w:t>
      </w:r>
    </w:p>
    <w:p>
      <w:pPr>
        <w:pStyle w:val="berschrift4"/>
      </w:pPr>
      <w:r>
        <w:t>R009.S.8 – Default-Konten</w:t>
      </w:r>
    </w:p>
    <w:p>
      <w:pPr>
        <w:pStyle w:val="Kurztext"/>
      </w:pPr>
      <w:r>
        <w:t>Vordefinierte Konten müssen gelöscht oder deaktiviert werden.</w:t>
      </w:r>
    </w:p>
    <w:p>
      <w:pPr/>
      <w:r>
        <w:t>Auf vielen Systemen existieren vordefinierte Konten (z. B. Gast, Admin) die teilweise ohne oder mit bekannten Passwörtern vorkonfiguriert sind. Diese Standardbenutzer müssen gelöscht oder deaktiviert werden. Sollten diese Massnahmen nicht umsetzbar sein, so sind solche Konten für einen Fernzugriff zu sperren. In jedem Fall müssen gesperrte und deaktivierte Konten mit einem möglichst komplexen Passwort (12 Zeichen und mehr, Nutzung von Gross-/ Kleinbuchstaben, Zahlen und Sonderzeichen) versehen werden, so dass auch im Falle eine Fehlkonfiguration die unberechtigte Nutzung eines solchen Kontos verhindert wird.</w:t>
        <w:br/>
        <w:br/>
        <w:br/>
        <w:br/>
        <w:t>Ausgenommen von der Anforderung, Konten zu löschen oder zu deaktivieren, sind Konten, die ausschliesslich der internen Nutzung auf dem entsprechenden System dienen und die für die Funktionalität einer oder mehrerer Anwendungen des Systems notwendig sind. Auch für ein solches Konto muss sichergestellt werden, dass ein Fernzugriff oder eine lokale Anmeldung nicht möglich ist und dass ein Benutzer des Systems ein solches Konto nicht missbräuchlich nutzen kann.</w:t>
      </w:r>
    </w:p>
    <w:p>
      <w:pPr/>
      <w:r>
        <w:t>Referenzen: SI-001 → S3</w:t>
      </w:r>
    </w:p>
    <w:p>
      <w:pPr>
        <w:pStyle w:val="berschrift2"/>
      </w:pPr>
      <w:r>
        <w:t>Technik</w:t>
      </w:r>
    </w:p>
    <w:p>
      <w:pPr>
        <w:pStyle w:val="berschrift4"/>
      </w:pPr>
      <w:r>
        <w:t>R009.T.1 – Dienste und Protokolle</w:t>
      </w:r>
    </w:p>
    <w:p>
      <w:pPr>
        <w:pStyle w:val="Kurztext"/>
      </w:pPr>
      <w:r>
        <w:t>Nicht benötigte Dienste und Protokolle deaktivieren</w:t>
      </w:r>
    </w:p>
    <w:p>
      <w:pPr/>
      <w:r>
        <w:t>Nach einer Standardinstallation von Systemen und Softwareprodukten sind typischerweise lokale oder aus dem Netz erreichbare Dienste und Protokolle aktiv, die für den Betreib und die Funktionalität des Systems nicht notwendig sind. Hierzu gehören auch Dienste und Protokolle, die aufgrund ihrer bekannten Sicherheits-Schwachstellen, die gegebenen falls für die Verletzung von Schutzzielen wie Vertraulichkeit, Integrität und Verfügbarkeit genutzt werden können. Solche Dienste (wie z.B. SSL anstatt TLS) und Protokolle müssen auf einem System vollständig deaktiviert sein (System-Härtung). Dabei ist es wichtig zu beachten, dass die Deaktivierung auch nach einem Neustart des Systems bestehen bleibt.</w:t>
        <w:br/>
        <w:br/>
        <w:br/>
        <w:br/>
        <w:t>Als Referenz für System-Härtung sollen die spezifischen Hersteller Sicherheits-Konfigurationen und weitere Referenzen wie CIS-Workbench angewendet werden.</w:t>
      </w:r>
    </w:p>
    <w:p>
      <w:pPr/>
      <w:r>
        <w:t>Referenzen: CIS-Benchmarks, SI-001 → Grundsätze und Prinzipien → Security-by-Default-Prinzip, SI-001 → Grundsätze und Prinzipien → Security-by-Design-Prinzip, SI-001 → Grundsätze und Prinzipien → Zero-Trust-Prinzip, SI-001 → T2 → T2.1</w:t>
      </w:r>
    </w:p>
    <w:p>
      <w:pPr>
        <w:pStyle w:val="berschrift4"/>
      </w:pPr>
      <w:r>
        <w:t>R009.T.2 – Einschränkungen Tools auf Serversystemen</w:t>
      </w:r>
    </w:p>
    <w:p>
      <w:pPr>
        <w:pStyle w:val="Kurztext"/>
      </w:pPr>
      <w:r>
        <w:t>Es dürfen keine Entwicklungstools, wie Compiler und Debugger, sowie Source Code Repositories auf einem produktiven Server vorhanden sein.</w:t>
      </w:r>
    </w:p>
    <w:p>
      <w:pPr/>
      <w:r>
        <w:t>Es dürfen keine Entwicklungstools, wie Compiler und Debugger, sowie Source Code Repositories auf einem produktiven Server vorhanden sein. Falls diese temporär benötigt werden (z.B. in einer krisenbedingten Restore-Situation) dürfen sie nur punktuell und so lange wie nötig auf den Systemen installiert werden.</w:t>
      </w:r>
    </w:p>
    <w:p>
      <w:pPr/>
      <w:r>
        <w:t>Referenzen: SI-001 → T2 → T2.1</w:t>
      </w:r>
    </w:p>
    <w:p>
      <w:pPr>
        <w:pStyle w:val="berschrift4"/>
      </w:pPr>
      <w:r>
        <w:t>R009.T.3 – Erreichbarkeit von Diensten</w:t>
      </w:r>
    </w:p>
    <w:p>
      <w:pPr>
        <w:pStyle w:val="Kurztext"/>
      </w:pPr>
      <w:r>
        <w:t>Dienste können nur eingeschränkt erreichbar sein und die Konfiguration darf nur autorisiert erfolgen.</w:t>
      </w:r>
    </w:p>
    <w:p>
      <w:pPr/>
      <w:r>
        <w:t>In der Regel sind aktivierte Dienste in der Grundkonfiguration über alle verfügbaren Schnittstellen eines Systems erreichbar und können von anderen Systemen in den angeschlossenen Netzen erreicht werden. Diese Erreichbarkeit ist funktional weder notwendig noch sinnvoll. Daher dürfen auf einem System die Dienste nur auf Schnittstellen aktiviert werden, auf denen deren Nutzung erforderlich ist. Auf den Schnittstellen, auf denen einen Dienst aktiv ist, muss dessen Erreichbarkeit auf legitime Kommunikationspartner eingeschränkt werden. Diese Einschränkung muss lokal, also ohne zusätzliche netzseitige Massnahmen, wie z. B. eine Firewall, erfolgen</w:t>
        <w:br/>
        <w:br/>
        <w:br/>
        <w:br/>
        <w:t>Dies kann zum Beispiel durch gegenseitige Authentisierung der Serversysteme mittels Zertifikats oder Key-Austausch erreicht werden.</w:t>
      </w:r>
    </w:p>
    <w:p>
      <w:pPr/>
      <w:r>
        <w:t>Referenzen: SI-001 → Grundsätze und Prinzipien → Least-Privilege-Prinzip, SI-001 → T2 → T2.2</w:t>
      </w:r>
    </w:p>
    <w:p>
      <w:pPr>
        <w:pStyle w:val="berschrift4"/>
      </w:pPr>
      <w:r>
        <w:t>R009.T.4 – Lokale Firewalls anwenden</w:t>
      </w:r>
    </w:p>
    <w:p>
      <w:pPr>
        <w:pStyle w:val="Kurztext"/>
      </w:pPr>
      <w:r>
        <w:t>Vorgeschaltete Firewwalls bieten keinen umfassenden Schutz.</w:t>
      </w:r>
    </w:p>
    <w:p>
      <w:pPr/>
      <w:r>
        <w:t>Zonen Übergreifende Firewall oder Netz-Segmentierung sind keine Garantie für eine effiziente Einschränkung an nur berechtigte Zugriffe.</w:t>
        <w:br/>
        <w:br/>
        <w:t>Ein lokaler Paketfilter (Firewall) stellt sicher, dass Dienste, insbesondere Management-Dienste, nur an den erforderlichen Schnittstellen erreichbar sind.</w:t>
        <w:br/>
        <w:br/>
        <w:br/>
        <w:br/>
        <w:t>Ist auch Teil der Grund-Konfiguration durch System-Härtung (R0009.T.1).</w:t>
      </w:r>
    </w:p>
    <w:p>
      <w:pPr/>
      <w:r>
        <w:t>Referenzen: SI-001 → Grundsätze und Prinzipien → Least-Privilege-Prinzip, SI-001 → Grundsätze und Prinzipien → Zero-Trust-Prinzip</w:t>
      </w:r>
    </w:p>
    <w:p>
      <w:pPr>
        <w:pStyle w:val="berschrift2"/>
      </w:pPr>
      <w:r>
        <w:t>Zonen</w:t>
      </w:r>
    </w:p>
    <w:p>
      <w:pPr>
        <w:pStyle w:val="berschrift4"/>
      </w:pPr>
      <w:r>
        <w:t>R009.Z.1 – Abgesicherte Räume</w:t>
      </w:r>
    </w:p>
    <w:p>
      <w:pPr>
        <w:pStyle w:val="Kurztext"/>
      </w:pPr>
      <w:r>
        <w:t>Falls sich das System nicht in einem BIT-betriebenen abgesicherten Raum (RZ) befindet, muss der Schutzbedarf «sehr hoher Schutzbedarf (SN3)» gewährleistet werden. Das BIOS muss vor nicht autorisierten Veränderungen geschützt werden.</w:t>
      </w:r>
    </w:p>
    <w:p>
      <w:pPr/>
      <w:r>
        <w:t xml:space="preserve">Server, die öffentlich oder in Räumlichkeiten von Kunden installiert sind, müssen besonders vor unautorisiertem Zugriff und Veränderungen geschützt werden: Es müssen die Einstellungen des BIOS gegen Auslesen und </w:t>
        <w:br/>
        <w:br/>
        <w:t>Manipulation geschützt werden. Bei Verwendung eines Passworts muss dieses exklusiv für den einzelnen Server sein und darf keine Rückschlüsse auf ein Unterscheidungsmerkmal des Servers ermöglichen.</w:t>
        <w:br/>
        <w:br/>
        <w:t>Das BIOS muss so konfiguriert sein, dass sich darüber ausschliesslich das vorgesehene Betriebssystem von der dafür vorgesehenen Partition starten lässt</w:t>
      </w:r>
    </w:p>
    <w:p>
      <w:pPr/>
      <w:r>
        <w:t>Referenzen: SI-001 → Z2 (Zugriffe)</w:t>
      </w:r>
    </w:p>
    <w:p>
      <w:pPr>
        <w:pStyle w:val="berschrift1"/>
      </w:pPr>
      <w:r>
        <w:t>Checkliste</w:t>
      </w:r>
    </w:p>
    <w:tbl>
      <w:tblPr>
        <w:tblW w:type="auto" w:w="0"/>
        <w:tblLook w:firstColumn="1" w:firstRow="1" w:lastColumn="0" w:lastRow="0" w:noHBand="0" w:noVBand="1" w:val="04A0"/>
      </w:tblPr>
      <w:tblGrid>
        <w:gridCol w:w="3024"/>
        <w:gridCol w:w="3024"/>
        <w:gridCol w:w="3024"/>
      </w:tblGrid>
      <w:tr>
        <w:tc>
          <w:tcPr>
            <w:tcW w:type="dxa" w:w="3024"/>
          </w:tcPr>
          <w:p>
            <w:r>
              <w:t>#</w:t>
            </w:r>
          </w:p>
        </w:tc>
        <w:tc>
          <w:tcPr>
            <w:tcW w:type="dxa" w:w="3024"/>
          </w:tcPr>
          <w:p>
            <w:r>
              <w:t>Bezeichnung (WAS)</w:t>
            </w:r>
          </w:p>
        </w:tc>
        <w:tc>
          <w:tcPr>
            <w:tcW w:type="dxa" w:w="3024"/>
          </w:tcPr>
          <w:p>
            <w:r>
              <w:t>Richtlinieregel (WIE)</w:t>
            </w:r>
          </w:p>
        </w:tc>
      </w:tr>
      <w:tr>
        <w:tc>
          <w:tcPr>
            <w:tcW w:type="dxa" w:w="3024"/>
          </w:tcPr>
          <w:p>
            <w:r>
              <w:t>R009.S.6</w:t>
            </w:r>
          </w:p>
        </w:tc>
        <w:tc>
          <w:tcPr>
            <w:tcW w:type="dxa" w:w="3024"/>
          </w:tcPr>
          <w:p>
            <w:r/>
          </w:p>
        </w:tc>
        <w:tc>
          <w:tcPr>
            <w:tcW w:type="dxa" w:w="3024"/>
          </w:tcPr>
          <w:p>
            <w:r>
              <w:t>Die ICMP-Typen Timestamp Reply, Netmask Reply, Information Reply, Redirect, Router Solicitation und Router Adversisement sind blockiert und werden nicht beantwortet.</w:t>
            </w:r>
          </w:p>
        </w:tc>
      </w:tr>
    </w:tbl>
    <w:sectPr w:rsidR="000F1541" w:rsidRPr="009A27E6" w:rsidSect="001151D7">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8FA0" w14:textId="77777777" w:rsidR="00641DFF" w:rsidRDefault="00641DFF">
      <w:r>
        <w:separator/>
      </w:r>
    </w:p>
  </w:endnote>
  <w:endnote w:type="continuationSeparator" w:id="0">
    <w:p w14:paraId="26DD97BA" w14:textId="77777777" w:rsidR="00641DFF" w:rsidRDefault="0064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F51121" w14:paraId="6CFE68BE" w14:textId="77777777">
      <w:trPr>
        <w:cantSplit/>
      </w:trPr>
      <w:tc>
        <w:tcPr>
          <w:tcW w:w="9611" w:type="dxa"/>
          <w:gridSpan w:val="2"/>
          <w:vAlign w:val="bottom"/>
        </w:tcPr>
        <w:p w14:paraId="43A6B1C3" w14:textId="77777777" w:rsidR="00F51121" w:rsidRDefault="00F51121">
          <w:pPr>
            <w:pStyle w:val="zCDBSeite"/>
          </w:pPr>
          <w:r>
            <w:fldChar w:fldCharType="begin"/>
          </w:r>
          <w:r>
            <w:instrText xml:space="preserve"> PAGE  </w:instrText>
          </w:r>
          <w:r>
            <w:fldChar w:fldCharType="separate"/>
          </w:r>
          <w:r w:rsidR="00CB5F15">
            <w:rPr>
              <w:noProof/>
            </w:rPr>
            <w:t>2</w:t>
          </w:r>
          <w:r>
            <w:rPr>
              <w:noProof/>
            </w:rPr>
            <w:fldChar w:fldCharType="end"/>
          </w:r>
          <w:r>
            <w:t>/</w:t>
          </w:r>
          <w:r w:rsidR="00CB5F15">
            <w:fldChar w:fldCharType="begin"/>
          </w:r>
          <w:r w:rsidR="00CB5F15">
            <w:instrText xml:space="preserve"> NUMPAGES  </w:instrText>
          </w:r>
          <w:r w:rsidR="00CB5F15">
            <w:fldChar w:fldCharType="separate"/>
          </w:r>
          <w:r w:rsidR="00CB5F15">
            <w:rPr>
              <w:noProof/>
            </w:rPr>
            <w:t>26</w:t>
          </w:r>
          <w:r w:rsidR="00CB5F15">
            <w:rPr>
              <w:noProof/>
            </w:rPr>
            <w:fldChar w:fldCharType="end"/>
          </w:r>
        </w:p>
      </w:tc>
    </w:tr>
    <w:tr w:rsidR="00F51121" w:rsidRPr="00995E38" w14:paraId="1E4B2F57" w14:textId="77777777">
      <w:trPr>
        <w:gridAfter w:val="1"/>
        <w:wAfter w:w="397" w:type="dxa"/>
        <w:cantSplit/>
        <w:trHeight w:hRule="exact" w:val="540"/>
      </w:trPr>
      <w:tc>
        <w:tcPr>
          <w:tcW w:w="9214" w:type="dxa"/>
          <w:vAlign w:val="bottom"/>
        </w:tcPr>
        <w:p w14:paraId="7705383B" w14:textId="052D5618" w:rsidR="00F51121" w:rsidRPr="00C30EE5" w:rsidRDefault="007A6E70">
          <w:pPr>
            <w:pStyle w:val="zCDBPfadname"/>
            <w:rPr>
              <w:lang w:val="en-US"/>
            </w:rPr>
          </w:pPr>
          <w:r>
            <w:fldChar w:fldCharType="begin"/>
          </w:r>
          <w:r w:rsidRPr="00C30EE5">
            <w:rPr>
              <w:lang w:val="en-US"/>
            </w:rPr>
            <w:instrText xml:space="preserve"> FILENAME \* MERGEFORMAT </w:instrText>
          </w:r>
          <w:r>
            <w:fldChar w:fldCharType="separate"/>
          </w:r>
          <w:r w:rsidR="005F3AC4">
            <w:rPr>
              <w:lang w:val="en-US"/>
            </w:rPr>
            <w:t>Standard IT DevSecOps V2.0.docx</w:t>
          </w:r>
          <w:r>
            <w:fldChar w:fldCharType="end"/>
          </w:r>
        </w:p>
      </w:tc>
    </w:tr>
  </w:tbl>
  <w:p w14:paraId="4563D27B" w14:textId="77777777" w:rsidR="00F51121" w:rsidRPr="00C30EE5" w:rsidRDefault="00F51121">
    <w:pPr>
      <w:pStyle w:val="zCDBPlatzhal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9215"/>
    </w:tblGrid>
    <w:tr w:rsidR="00F51121" w:rsidRPr="001D2941" w14:paraId="6C8F148C" w14:textId="77777777" w:rsidTr="00945E45">
      <w:trPr>
        <w:cantSplit/>
        <w:trHeight w:hRule="exact" w:val="540"/>
      </w:trPr>
      <w:tc>
        <w:tcPr>
          <w:tcW w:w="9215" w:type="dxa"/>
          <w:vAlign w:val="bottom"/>
        </w:tcPr>
        <w:p w14:paraId="5AA44F9D" w14:textId="77777777" w:rsidR="00F51121" w:rsidRPr="0022295B" w:rsidRDefault="00F51121" w:rsidP="00F33C44">
          <w:pPr>
            <w:pStyle w:val="zCDBPfadname"/>
          </w:pPr>
          <w:bookmarkStart w:id="10" w:name="_Hlk112468646"/>
        </w:p>
      </w:tc>
    </w:tr>
    <w:tr w:rsidR="00F51121" w:rsidRPr="001D2941" w14:paraId="487140D7" w14:textId="77777777" w:rsidTr="00945E45">
      <w:trPr>
        <w:cantSplit/>
        <w:trHeight w:hRule="exact" w:val="540"/>
      </w:trPr>
      <w:tc>
        <w:tcPr>
          <w:tcW w:w="9215" w:type="dxa"/>
          <w:vAlign w:val="bottom"/>
        </w:tcPr>
        <w:p w14:paraId="481428E2" w14:textId="77777777" w:rsidR="00F51121" w:rsidRDefault="00F51121">
          <w:pPr>
            <w:pStyle w:val="zCDBPfadname"/>
          </w:pPr>
        </w:p>
      </w:tc>
    </w:tr>
    <w:bookmarkEnd w:id="10"/>
  </w:tbl>
  <w:p w14:paraId="3BD150AC" w14:textId="77777777" w:rsidR="00F51121" w:rsidRPr="0022295B" w:rsidRDefault="00F51121">
    <w:pPr>
      <w:pStyle w:val="z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3F05" w14:textId="77777777" w:rsidR="00641DFF" w:rsidRDefault="00641DFF">
      <w:r>
        <w:separator/>
      </w:r>
    </w:p>
  </w:footnote>
  <w:footnote w:type="continuationSeparator" w:id="0">
    <w:p w14:paraId="6958AA34" w14:textId="77777777" w:rsidR="00641DFF" w:rsidRDefault="0064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F51121" w14:paraId="3B103A2A" w14:textId="77777777">
      <w:trPr>
        <w:cantSplit/>
        <w:trHeight w:hRule="exact" w:val="420"/>
      </w:trPr>
      <w:tc>
        <w:tcPr>
          <w:tcW w:w="9214" w:type="dxa"/>
        </w:tcPr>
        <w:p w14:paraId="76BFE710" w14:textId="77777777" w:rsidR="00F51121" w:rsidRPr="00F33C44" w:rsidRDefault="00F51121" w:rsidP="00EF0475">
          <w:pPr>
            <w:pStyle w:val="Kopfzeile"/>
            <w:rPr>
              <w:b/>
              <w:sz w:val="20"/>
            </w:rPr>
          </w:pPr>
          <w:r w:rsidRPr="00F33C44">
            <w:rPr>
              <w:b/>
              <w:sz w:val="20"/>
            </w:rPr>
            <w:t>Standard IT-Sicherheit</w:t>
          </w:r>
        </w:p>
      </w:tc>
    </w:tr>
  </w:tbl>
  <w:p w14:paraId="78941FB7" w14:textId="77777777" w:rsidR="00F51121" w:rsidRDefault="00F51121">
    <w:pPr>
      <w:pStyle w:val="zCDB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F51121" w14:paraId="374C132A" w14:textId="77777777" w:rsidTr="007A174B">
      <w:trPr>
        <w:cantSplit/>
        <w:trHeight w:hRule="exact" w:val="1702"/>
      </w:trPr>
      <w:tc>
        <w:tcPr>
          <w:tcW w:w="4848" w:type="dxa"/>
        </w:tcPr>
        <w:p w14:paraId="734AAADC" w14:textId="77777777" w:rsidR="00F51121" w:rsidRPr="00264E7D" w:rsidRDefault="00F51121" w:rsidP="00FF366D">
          <w:pPr>
            <w:pStyle w:val="TextCDB"/>
          </w:pPr>
          <w:r w:rsidRPr="007024C8">
            <w:rPr>
              <w:noProof/>
              <w:lang w:val="de-CH" w:eastAsia="de-CH"/>
            </w:rPr>
            <w:drawing>
              <wp:inline distT="0" distB="0" distL="0" distR="0" wp14:anchorId="33AD91E1" wp14:editId="24C245FF">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1289BA80" w14:textId="77777777" w:rsidR="00F51121" w:rsidRDefault="00F51121" w:rsidP="00FF366D">
          <w:pPr>
            <w:pStyle w:val="TextCDB"/>
          </w:pPr>
        </w:p>
      </w:tc>
      <w:tc>
        <w:tcPr>
          <w:tcW w:w="4961" w:type="dxa"/>
        </w:tcPr>
        <w:p w14:paraId="48C48EA6" w14:textId="77777777" w:rsidR="00F51121" w:rsidRDefault="00F51121" w:rsidP="00E26116">
          <w:pPr>
            <w:pStyle w:val="CDBKopfDept"/>
          </w:pPr>
          <w:r>
            <w:t>Eidgenössisches Finanzdepartement EFD</w:t>
          </w:r>
        </w:p>
        <w:p w14:paraId="37A16174" w14:textId="77777777" w:rsidR="00F51121" w:rsidRDefault="00F51121" w:rsidP="00E26116">
          <w:pPr>
            <w:pStyle w:val="CDBKopfFett"/>
          </w:pPr>
          <w:r>
            <w:t>Bundesamt für Informatik und Telekommunikation BIT</w:t>
          </w:r>
        </w:p>
        <w:p w14:paraId="0926C5CB" w14:textId="77777777" w:rsidR="00C237AF" w:rsidRDefault="00C237AF" w:rsidP="00C237AF">
          <w:pPr>
            <w:pStyle w:val="CDBHierarchie"/>
          </w:pPr>
          <w:r>
            <w:t>Strategy &amp; Innovation</w:t>
          </w:r>
        </w:p>
        <w:p w14:paraId="21CC57AC" w14:textId="2F7EB5C5" w:rsidR="00F51121" w:rsidRDefault="00C237AF" w:rsidP="00C237AF">
          <w:pPr>
            <w:pStyle w:val="CDBHierarchie"/>
          </w:pPr>
          <w:r>
            <w:t>Sicherheit und Risikomanagement (SI-SUR)</w:t>
          </w:r>
        </w:p>
      </w:tc>
    </w:tr>
  </w:tbl>
  <w:p w14:paraId="7C87F624" w14:textId="77777777" w:rsidR="00F51121" w:rsidRDefault="00F51121">
    <w:pPr>
      <w:pStyle w:val="z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9B9"/>
    <w:multiLevelType w:val="hybridMultilevel"/>
    <w:tmpl w:val="5582F628"/>
    <w:lvl w:ilvl="0" w:tplc="EFA4F25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305C1"/>
    <w:multiLevelType w:val="multilevel"/>
    <w:tmpl w:val="FC1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5B83"/>
    <w:multiLevelType w:val="hybridMultilevel"/>
    <w:tmpl w:val="B8008768"/>
    <w:lvl w:ilvl="0" w:tplc="B9C2B6EA">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4E5E"/>
    <w:multiLevelType w:val="multilevel"/>
    <w:tmpl w:val="6F5C7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B7"/>
    <w:multiLevelType w:val="multilevel"/>
    <w:tmpl w:val="3B7EC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E2EEA"/>
    <w:multiLevelType w:val="multilevel"/>
    <w:tmpl w:val="23668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41F27"/>
    <w:multiLevelType w:val="multilevel"/>
    <w:tmpl w:val="B0D45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73DB"/>
    <w:multiLevelType w:val="hybridMultilevel"/>
    <w:tmpl w:val="43D6D626"/>
    <w:lvl w:ilvl="0" w:tplc="3378CD28">
      <w:start w:val="1"/>
      <w:numFmt w:val="bullet"/>
      <w:pStyle w:val="Aufzhlung2CDB"/>
      <w:lvlText w:val=""/>
      <w:lvlJc w:val="left"/>
      <w:pPr>
        <w:tabs>
          <w:tab w:val="num" w:pos="567"/>
        </w:tabs>
        <w:ind w:left="567" w:hanging="283"/>
      </w:pPr>
      <w:rPr>
        <w:rFonts w:ascii="Symbol" w:hAnsi="Symbol" w:hint="default"/>
      </w:rPr>
    </w:lvl>
    <w:lvl w:ilvl="1" w:tplc="F8020610" w:tentative="1">
      <w:start w:val="1"/>
      <w:numFmt w:val="bullet"/>
      <w:lvlText w:val="o"/>
      <w:lvlJc w:val="left"/>
      <w:pPr>
        <w:tabs>
          <w:tab w:val="num" w:pos="1440"/>
        </w:tabs>
        <w:ind w:left="1440" w:hanging="360"/>
      </w:pPr>
      <w:rPr>
        <w:rFonts w:ascii="Courier New" w:hAnsi="Courier New" w:cs="Courier New" w:hint="default"/>
      </w:rPr>
    </w:lvl>
    <w:lvl w:ilvl="2" w:tplc="018A8C0E" w:tentative="1">
      <w:start w:val="1"/>
      <w:numFmt w:val="bullet"/>
      <w:lvlText w:val=""/>
      <w:lvlJc w:val="left"/>
      <w:pPr>
        <w:tabs>
          <w:tab w:val="num" w:pos="2160"/>
        </w:tabs>
        <w:ind w:left="2160" w:hanging="360"/>
      </w:pPr>
      <w:rPr>
        <w:rFonts w:ascii="Wingdings" w:hAnsi="Wingdings" w:hint="default"/>
      </w:rPr>
    </w:lvl>
    <w:lvl w:ilvl="3" w:tplc="9238D684" w:tentative="1">
      <w:start w:val="1"/>
      <w:numFmt w:val="bullet"/>
      <w:lvlText w:val=""/>
      <w:lvlJc w:val="left"/>
      <w:pPr>
        <w:tabs>
          <w:tab w:val="num" w:pos="2880"/>
        </w:tabs>
        <w:ind w:left="2880" w:hanging="360"/>
      </w:pPr>
      <w:rPr>
        <w:rFonts w:ascii="Symbol" w:hAnsi="Symbol" w:hint="default"/>
      </w:rPr>
    </w:lvl>
    <w:lvl w:ilvl="4" w:tplc="3F4A6070" w:tentative="1">
      <w:start w:val="1"/>
      <w:numFmt w:val="bullet"/>
      <w:lvlText w:val="o"/>
      <w:lvlJc w:val="left"/>
      <w:pPr>
        <w:tabs>
          <w:tab w:val="num" w:pos="3600"/>
        </w:tabs>
        <w:ind w:left="3600" w:hanging="360"/>
      </w:pPr>
      <w:rPr>
        <w:rFonts w:ascii="Courier New" w:hAnsi="Courier New" w:cs="Courier New" w:hint="default"/>
      </w:rPr>
    </w:lvl>
    <w:lvl w:ilvl="5" w:tplc="3EFA4BF0" w:tentative="1">
      <w:start w:val="1"/>
      <w:numFmt w:val="bullet"/>
      <w:lvlText w:val=""/>
      <w:lvlJc w:val="left"/>
      <w:pPr>
        <w:tabs>
          <w:tab w:val="num" w:pos="4320"/>
        </w:tabs>
        <w:ind w:left="4320" w:hanging="360"/>
      </w:pPr>
      <w:rPr>
        <w:rFonts w:ascii="Wingdings" w:hAnsi="Wingdings" w:hint="default"/>
      </w:rPr>
    </w:lvl>
    <w:lvl w:ilvl="6" w:tplc="A394E634" w:tentative="1">
      <w:start w:val="1"/>
      <w:numFmt w:val="bullet"/>
      <w:lvlText w:val=""/>
      <w:lvlJc w:val="left"/>
      <w:pPr>
        <w:tabs>
          <w:tab w:val="num" w:pos="5040"/>
        </w:tabs>
        <w:ind w:left="5040" w:hanging="360"/>
      </w:pPr>
      <w:rPr>
        <w:rFonts w:ascii="Symbol" w:hAnsi="Symbol" w:hint="default"/>
      </w:rPr>
    </w:lvl>
    <w:lvl w:ilvl="7" w:tplc="D5E42172" w:tentative="1">
      <w:start w:val="1"/>
      <w:numFmt w:val="bullet"/>
      <w:lvlText w:val="o"/>
      <w:lvlJc w:val="left"/>
      <w:pPr>
        <w:tabs>
          <w:tab w:val="num" w:pos="5760"/>
        </w:tabs>
        <w:ind w:left="5760" w:hanging="360"/>
      </w:pPr>
      <w:rPr>
        <w:rFonts w:ascii="Courier New" w:hAnsi="Courier New" w:cs="Courier New" w:hint="default"/>
      </w:rPr>
    </w:lvl>
    <w:lvl w:ilvl="8" w:tplc="7CDA33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B2E4DC2">
      <w:start w:val="1"/>
      <w:numFmt w:val="bullet"/>
      <w:pStyle w:val="Aufzhlung3CDB"/>
      <w:lvlText w:val=""/>
      <w:lvlJc w:val="left"/>
      <w:pPr>
        <w:tabs>
          <w:tab w:val="num" w:pos="851"/>
        </w:tabs>
        <w:ind w:left="851" w:hanging="284"/>
      </w:pPr>
      <w:rPr>
        <w:rFonts w:ascii="Symbol" w:hAnsi="Symbol" w:hint="default"/>
      </w:rPr>
    </w:lvl>
    <w:lvl w:ilvl="1" w:tplc="7220924E" w:tentative="1">
      <w:start w:val="1"/>
      <w:numFmt w:val="bullet"/>
      <w:lvlText w:val="o"/>
      <w:lvlJc w:val="left"/>
      <w:pPr>
        <w:tabs>
          <w:tab w:val="num" w:pos="1440"/>
        </w:tabs>
        <w:ind w:left="1440" w:hanging="360"/>
      </w:pPr>
      <w:rPr>
        <w:rFonts w:ascii="Courier New" w:hAnsi="Courier New" w:cs="Courier New" w:hint="default"/>
      </w:rPr>
    </w:lvl>
    <w:lvl w:ilvl="2" w:tplc="231409D0" w:tentative="1">
      <w:start w:val="1"/>
      <w:numFmt w:val="bullet"/>
      <w:lvlText w:val=""/>
      <w:lvlJc w:val="left"/>
      <w:pPr>
        <w:tabs>
          <w:tab w:val="num" w:pos="2160"/>
        </w:tabs>
        <w:ind w:left="2160" w:hanging="360"/>
      </w:pPr>
      <w:rPr>
        <w:rFonts w:ascii="Wingdings" w:hAnsi="Wingdings" w:hint="default"/>
      </w:rPr>
    </w:lvl>
    <w:lvl w:ilvl="3" w:tplc="AA68D12E" w:tentative="1">
      <w:start w:val="1"/>
      <w:numFmt w:val="bullet"/>
      <w:lvlText w:val=""/>
      <w:lvlJc w:val="left"/>
      <w:pPr>
        <w:tabs>
          <w:tab w:val="num" w:pos="2880"/>
        </w:tabs>
        <w:ind w:left="2880" w:hanging="360"/>
      </w:pPr>
      <w:rPr>
        <w:rFonts w:ascii="Symbol" w:hAnsi="Symbol" w:hint="default"/>
      </w:rPr>
    </w:lvl>
    <w:lvl w:ilvl="4" w:tplc="5BFC2516" w:tentative="1">
      <w:start w:val="1"/>
      <w:numFmt w:val="bullet"/>
      <w:lvlText w:val="o"/>
      <w:lvlJc w:val="left"/>
      <w:pPr>
        <w:tabs>
          <w:tab w:val="num" w:pos="3600"/>
        </w:tabs>
        <w:ind w:left="3600" w:hanging="360"/>
      </w:pPr>
      <w:rPr>
        <w:rFonts w:ascii="Courier New" w:hAnsi="Courier New" w:cs="Courier New" w:hint="default"/>
      </w:rPr>
    </w:lvl>
    <w:lvl w:ilvl="5" w:tplc="2116D1F6" w:tentative="1">
      <w:start w:val="1"/>
      <w:numFmt w:val="bullet"/>
      <w:lvlText w:val=""/>
      <w:lvlJc w:val="left"/>
      <w:pPr>
        <w:tabs>
          <w:tab w:val="num" w:pos="4320"/>
        </w:tabs>
        <w:ind w:left="4320" w:hanging="360"/>
      </w:pPr>
      <w:rPr>
        <w:rFonts w:ascii="Wingdings" w:hAnsi="Wingdings" w:hint="default"/>
      </w:rPr>
    </w:lvl>
    <w:lvl w:ilvl="6" w:tplc="521C8070" w:tentative="1">
      <w:start w:val="1"/>
      <w:numFmt w:val="bullet"/>
      <w:lvlText w:val=""/>
      <w:lvlJc w:val="left"/>
      <w:pPr>
        <w:tabs>
          <w:tab w:val="num" w:pos="5040"/>
        </w:tabs>
        <w:ind w:left="5040" w:hanging="360"/>
      </w:pPr>
      <w:rPr>
        <w:rFonts w:ascii="Symbol" w:hAnsi="Symbol" w:hint="default"/>
      </w:rPr>
    </w:lvl>
    <w:lvl w:ilvl="7" w:tplc="DB1A239C" w:tentative="1">
      <w:start w:val="1"/>
      <w:numFmt w:val="bullet"/>
      <w:lvlText w:val="o"/>
      <w:lvlJc w:val="left"/>
      <w:pPr>
        <w:tabs>
          <w:tab w:val="num" w:pos="5760"/>
        </w:tabs>
        <w:ind w:left="5760" w:hanging="360"/>
      </w:pPr>
      <w:rPr>
        <w:rFonts w:ascii="Courier New" w:hAnsi="Courier New" w:cs="Courier New" w:hint="default"/>
      </w:rPr>
    </w:lvl>
    <w:lvl w:ilvl="8" w:tplc="632A9D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13069"/>
    <w:multiLevelType w:val="multilevel"/>
    <w:tmpl w:val="F638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61E3"/>
    <w:multiLevelType w:val="multilevel"/>
    <w:tmpl w:val="3D8A44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Chrigu"/>
      <w:lvlText w:val="R00129.%1.%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416D2ABB"/>
    <w:multiLevelType w:val="multilevel"/>
    <w:tmpl w:val="01EE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32C57"/>
    <w:multiLevelType w:val="hybridMultilevel"/>
    <w:tmpl w:val="D7381862"/>
    <w:lvl w:ilvl="0" w:tplc="40206B78">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6264EBA8" w:tentative="1">
      <w:start w:val="1"/>
      <w:numFmt w:val="lowerLetter"/>
      <w:lvlText w:val="%2."/>
      <w:lvlJc w:val="left"/>
      <w:pPr>
        <w:tabs>
          <w:tab w:val="num" w:pos="1440"/>
        </w:tabs>
        <w:ind w:left="1440" w:hanging="360"/>
      </w:pPr>
    </w:lvl>
    <w:lvl w:ilvl="2" w:tplc="0946255A" w:tentative="1">
      <w:start w:val="1"/>
      <w:numFmt w:val="lowerRoman"/>
      <w:lvlText w:val="%3."/>
      <w:lvlJc w:val="right"/>
      <w:pPr>
        <w:tabs>
          <w:tab w:val="num" w:pos="2160"/>
        </w:tabs>
        <w:ind w:left="2160" w:hanging="180"/>
      </w:pPr>
    </w:lvl>
    <w:lvl w:ilvl="3" w:tplc="327E54D4" w:tentative="1">
      <w:start w:val="1"/>
      <w:numFmt w:val="decimal"/>
      <w:lvlText w:val="%4."/>
      <w:lvlJc w:val="left"/>
      <w:pPr>
        <w:tabs>
          <w:tab w:val="num" w:pos="2880"/>
        </w:tabs>
        <w:ind w:left="2880" w:hanging="360"/>
      </w:pPr>
    </w:lvl>
    <w:lvl w:ilvl="4" w:tplc="DC449FBA" w:tentative="1">
      <w:start w:val="1"/>
      <w:numFmt w:val="lowerLetter"/>
      <w:lvlText w:val="%5."/>
      <w:lvlJc w:val="left"/>
      <w:pPr>
        <w:tabs>
          <w:tab w:val="num" w:pos="3600"/>
        </w:tabs>
        <w:ind w:left="3600" w:hanging="360"/>
      </w:pPr>
    </w:lvl>
    <w:lvl w:ilvl="5" w:tplc="35E63118" w:tentative="1">
      <w:start w:val="1"/>
      <w:numFmt w:val="lowerRoman"/>
      <w:lvlText w:val="%6."/>
      <w:lvlJc w:val="right"/>
      <w:pPr>
        <w:tabs>
          <w:tab w:val="num" w:pos="4320"/>
        </w:tabs>
        <w:ind w:left="4320" w:hanging="180"/>
      </w:pPr>
    </w:lvl>
    <w:lvl w:ilvl="6" w:tplc="DA6E2E1C" w:tentative="1">
      <w:start w:val="1"/>
      <w:numFmt w:val="decimal"/>
      <w:lvlText w:val="%7."/>
      <w:lvlJc w:val="left"/>
      <w:pPr>
        <w:tabs>
          <w:tab w:val="num" w:pos="5040"/>
        </w:tabs>
        <w:ind w:left="5040" w:hanging="360"/>
      </w:pPr>
    </w:lvl>
    <w:lvl w:ilvl="7" w:tplc="4A0C32AC" w:tentative="1">
      <w:start w:val="1"/>
      <w:numFmt w:val="lowerLetter"/>
      <w:lvlText w:val="%8."/>
      <w:lvlJc w:val="left"/>
      <w:pPr>
        <w:tabs>
          <w:tab w:val="num" w:pos="5760"/>
        </w:tabs>
        <w:ind w:left="5760" w:hanging="360"/>
      </w:pPr>
    </w:lvl>
    <w:lvl w:ilvl="8" w:tplc="54BE6D74" w:tentative="1">
      <w:start w:val="1"/>
      <w:numFmt w:val="lowerRoman"/>
      <w:lvlText w:val="%9."/>
      <w:lvlJc w:val="right"/>
      <w:pPr>
        <w:tabs>
          <w:tab w:val="num" w:pos="6480"/>
        </w:tabs>
        <w:ind w:left="6480" w:hanging="180"/>
      </w:pPr>
    </w:lvl>
  </w:abstractNum>
  <w:abstractNum w:abstractNumId="13" w15:restartNumberingAfterBreak="0">
    <w:nsid w:val="436539B9"/>
    <w:multiLevelType w:val="multilevel"/>
    <w:tmpl w:val="4BF67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604D0"/>
    <w:multiLevelType w:val="hybridMultilevel"/>
    <w:tmpl w:val="590CA248"/>
    <w:lvl w:ilvl="0" w:tplc="675ED784">
      <w:start w:val="1"/>
      <w:numFmt w:val="decimal"/>
      <w:pStyle w:val="AufzhlungNumero"/>
      <w:lvlText w:val="%1."/>
      <w:lvlJc w:val="left"/>
      <w:pPr>
        <w:ind w:left="720" w:hanging="360"/>
      </w:pPr>
    </w:lvl>
    <w:lvl w:ilvl="1" w:tplc="88CC85A0" w:tentative="1">
      <w:start w:val="1"/>
      <w:numFmt w:val="lowerLetter"/>
      <w:lvlText w:val="%2."/>
      <w:lvlJc w:val="left"/>
      <w:pPr>
        <w:ind w:left="1440" w:hanging="360"/>
      </w:pPr>
    </w:lvl>
    <w:lvl w:ilvl="2" w:tplc="E378FCC4" w:tentative="1">
      <w:start w:val="1"/>
      <w:numFmt w:val="lowerRoman"/>
      <w:lvlText w:val="%3."/>
      <w:lvlJc w:val="right"/>
      <w:pPr>
        <w:ind w:left="2160" w:hanging="180"/>
      </w:pPr>
    </w:lvl>
    <w:lvl w:ilvl="3" w:tplc="B750254E" w:tentative="1">
      <w:start w:val="1"/>
      <w:numFmt w:val="decimal"/>
      <w:lvlText w:val="%4."/>
      <w:lvlJc w:val="left"/>
      <w:pPr>
        <w:ind w:left="2880" w:hanging="360"/>
      </w:pPr>
    </w:lvl>
    <w:lvl w:ilvl="4" w:tplc="720CD2EC" w:tentative="1">
      <w:start w:val="1"/>
      <w:numFmt w:val="lowerLetter"/>
      <w:lvlText w:val="%5."/>
      <w:lvlJc w:val="left"/>
      <w:pPr>
        <w:ind w:left="3600" w:hanging="360"/>
      </w:pPr>
    </w:lvl>
    <w:lvl w:ilvl="5" w:tplc="262AA076" w:tentative="1">
      <w:start w:val="1"/>
      <w:numFmt w:val="lowerRoman"/>
      <w:lvlText w:val="%6."/>
      <w:lvlJc w:val="right"/>
      <w:pPr>
        <w:ind w:left="4320" w:hanging="180"/>
      </w:pPr>
    </w:lvl>
    <w:lvl w:ilvl="6" w:tplc="36BC5B60" w:tentative="1">
      <w:start w:val="1"/>
      <w:numFmt w:val="decimal"/>
      <w:lvlText w:val="%7."/>
      <w:lvlJc w:val="left"/>
      <w:pPr>
        <w:ind w:left="5040" w:hanging="360"/>
      </w:pPr>
    </w:lvl>
    <w:lvl w:ilvl="7" w:tplc="E944530C" w:tentative="1">
      <w:start w:val="1"/>
      <w:numFmt w:val="lowerLetter"/>
      <w:lvlText w:val="%8."/>
      <w:lvlJc w:val="left"/>
      <w:pPr>
        <w:ind w:left="5760" w:hanging="360"/>
      </w:pPr>
    </w:lvl>
    <w:lvl w:ilvl="8" w:tplc="4F3AF354" w:tentative="1">
      <w:start w:val="1"/>
      <w:numFmt w:val="lowerRoman"/>
      <w:lvlText w:val="%9."/>
      <w:lvlJc w:val="right"/>
      <w:pPr>
        <w:ind w:left="6480" w:hanging="180"/>
      </w:pPr>
    </w:lvl>
  </w:abstractNum>
  <w:abstractNum w:abstractNumId="15" w15:restartNumberingAfterBreak="0">
    <w:nsid w:val="474157AA"/>
    <w:multiLevelType w:val="multilevel"/>
    <w:tmpl w:val="C9881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05D69"/>
    <w:multiLevelType w:val="multilevel"/>
    <w:tmpl w:val="804E9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F0C3A"/>
    <w:multiLevelType w:val="hybridMultilevel"/>
    <w:tmpl w:val="B622EDF2"/>
    <w:lvl w:ilvl="0" w:tplc="73B8EFBA">
      <w:start w:val="1"/>
      <w:numFmt w:val="decimal"/>
      <w:pStyle w:val="AufzhlungNumm1CDB"/>
      <w:lvlText w:val="%1."/>
      <w:lvlJc w:val="left"/>
      <w:pPr>
        <w:ind w:left="360" w:hanging="360"/>
      </w:pPr>
      <w:rPr>
        <w:rFonts w:hint="default"/>
        <w:b w:val="0"/>
        <w:i w:val="0"/>
        <w:sz w:val="22"/>
        <w:szCs w:val="22"/>
      </w:rPr>
    </w:lvl>
    <w:lvl w:ilvl="1" w:tplc="42AE9A6A" w:tentative="1">
      <w:start w:val="1"/>
      <w:numFmt w:val="lowerLetter"/>
      <w:lvlText w:val="%2."/>
      <w:lvlJc w:val="left"/>
      <w:pPr>
        <w:tabs>
          <w:tab w:val="num" w:pos="1440"/>
        </w:tabs>
        <w:ind w:left="1440" w:hanging="360"/>
      </w:pPr>
    </w:lvl>
    <w:lvl w:ilvl="2" w:tplc="712069A0" w:tentative="1">
      <w:start w:val="1"/>
      <w:numFmt w:val="lowerRoman"/>
      <w:lvlText w:val="%3."/>
      <w:lvlJc w:val="right"/>
      <w:pPr>
        <w:tabs>
          <w:tab w:val="num" w:pos="2160"/>
        </w:tabs>
        <w:ind w:left="2160" w:hanging="180"/>
      </w:pPr>
    </w:lvl>
    <w:lvl w:ilvl="3" w:tplc="89948732" w:tentative="1">
      <w:start w:val="1"/>
      <w:numFmt w:val="decimal"/>
      <w:lvlText w:val="%4."/>
      <w:lvlJc w:val="left"/>
      <w:pPr>
        <w:tabs>
          <w:tab w:val="num" w:pos="2880"/>
        </w:tabs>
        <w:ind w:left="2880" w:hanging="360"/>
      </w:pPr>
    </w:lvl>
    <w:lvl w:ilvl="4" w:tplc="09C6620C" w:tentative="1">
      <w:start w:val="1"/>
      <w:numFmt w:val="lowerLetter"/>
      <w:lvlText w:val="%5."/>
      <w:lvlJc w:val="left"/>
      <w:pPr>
        <w:tabs>
          <w:tab w:val="num" w:pos="3600"/>
        </w:tabs>
        <w:ind w:left="3600" w:hanging="360"/>
      </w:pPr>
    </w:lvl>
    <w:lvl w:ilvl="5" w:tplc="C9F0B27C" w:tentative="1">
      <w:start w:val="1"/>
      <w:numFmt w:val="lowerRoman"/>
      <w:lvlText w:val="%6."/>
      <w:lvlJc w:val="right"/>
      <w:pPr>
        <w:tabs>
          <w:tab w:val="num" w:pos="4320"/>
        </w:tabs>
        <w:ind w:left="4320" w:hanging="180"/>
      </w:pPr>
    </w:lvl>
    <w:lvl w:ilvl="6" w:tplc="EEC20CD4" w:tentative="1">
      <w:start w:val="1"/>
      <w:numFmt w:val="decimal"/>
      <w:lvlText w:val="%7."/>
      <w:lvlJc w:val="left"/>
      <w:pPr>
        <w:tabs>
          <w:tab w:val="num" w:pos="5040"/>
        </w:tabs>
        <w:ind w:left="5040" w:hanging="360"/>
      </w:pPr>
    </w:lvl>
    <w:lvl w:ilvl="7" w:tplc="87CABC1C" w:tentative="1">
      <w:start w:val="1"/>
      <w:numFmt w:val="lowerLetter"/>
      <w:lvlText w:val="%8."/>
      <w:lvlJc w:val="left"/>
      <w:pPr>
        <w:tabs>
          <w:tab w:val="num" w:pos="5760"/>
        </w:tabs>
        <w:ind w:left="5760" w:hanging="360"/>
      </w:pPr>
    </w:lvl>
    <w:lvl w:ilvl="8" w:tplc="372014B2" w:tentative="1">
      <w:start w:val="1"/>
      <w:numFmt w:val="lowerRoman"/>
      <w:lvlText w:val="%9."/>
      <w:lvlJc w:val="right"/>
      <w:pPr>
        <w:tabs>
          <w:tab w:val="num" w:pos="6480"/>
        </w:tabs>
        <w:ind w:left="6480" w:hanging="180"/>
      </w:pPr>
    </w:lvl>
  </w:abstractNum>
  <w:abstractNum w:abstractNumId="18" w15:restartNumberingAfterBreak="0">
    <w:nsid w:val="50CE4203"/>
    <w:multiLevelType w:val="multilevel"/>
    <w:tmpl w:val="5296C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D4A9E"/>
    <w:multiLevelType w:val="multilevel"/>
    <w:tmpl w:val="A6546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D03DD"/>
    <w:multiLevelType w:val="hybridMultilevel"/>
    <w:tmpl w:val="D7A43002"/>
    <w:lvl w:ilvl="0" w:tplc="2E026750">
      <w:start w:val="1"/>
      <w:numFmt w:val="decimal"/>
      <w:pStyle w:val="Aufzhlung"/>
      <w:lvlText w:val="%1."/>
      <w:lvlJc w:val="left"/>
      <w:pPr>
        <w:ind w:left="360" w:hanging="360"/>
      </w:pPr>
      <w:rPr>
        <w:rFonts w:hint="default"/>
        <w:color w:val="auto"/>
        <w:sz w:val="24"/>
        <w:vertAlign w:val="baseline"/>
      </w:rPr>
    </w:lvl>
    <w:lvl w:ilvl="1" w:tplc="E1BEBC52" w:tentative="1">
      <w:start w:val="1"/>
      <w:numFmt w:val="bullet"/>
      <w:lvlText w:val="o"/>
      <w:lvlJc w:val="left"/>
      <w:pPr>
        <w:ind w:left="1440" w:hanging="360"/>
      </w:pPr>
      <w:rPr>
        <w:rFonts w:ascii="Courier New" w:hAnsi="Courier New" w:cs="Courier New" w:hint="default"/>
      </w:rPr>
    </w:lvl>
    <w:lvl w:ilvl="2" w:tplc="4E405A14" w:tentative="1">
      <w:start w:val="1"/>
      <w:numFmt w:val="bullet"/>
      <w:lvlText w:val=""/>
      <w:lvlJc w:val="left"/>
      <w:pPr>
        <w:ind w:left="2160" w:hanging="360"/>
      </w:pPr>
      <w:rPr>
        <w:rFonts w:ascii="Wingdings" w:hAnsi="Wingdings" w:hint="default"/>
      </w:rPr>
    </w:lvl>
    <w:lvl w:ilvl="3" w:tplc="2E3E6088" w:tentative="1">
      <w:start w:val="1"/>
      <w:numFmt w:val="bullet"/>
      <w:lvlText w:val=""/>
      <w:lvlJc w:val="left"/>
      <w:pPr>
        <w:ind w:left="2880" w:hanging="360"/>
      </w:pPr>
      <w:rPr>
        <w:rFonts w:ascii="Symbol" w:hAnsi="Symbol" w:hint="default"/>
      </w:rPr>
    </w:lvl>
    <w:lvl w:ilvl="4" w:tplc="AC7C9840" w:tentative="1">
      <w:start w:val="1"/>
      <w:numFmt w:val="bullet"/>
      <w:lvlText w:val="o"/>
      <w:lvlJc w:val="left"/>
      <w:pPr>
        <w:ind w:left="3600" w:hanging="360"/>
      </w:pPr>
      <w:rPr>
        <w:rFonts w:ascii="Courier New" w:hAnsi="Courier New" w:cs="Courier New" w:hint="default"/>
      </w:rPr>
    </w:lvl>
    <w:lvl w:ilvl="5" w:tplc="43D0CDC8" w:tentative="1">
      <w:start w:val="1"/>
      <w:numFmt w:val="bullet"/>
      <w:lvlText w:val=""/>
      <w:lvlJc w:val="left"/>
      <w:pPr>
        <w:ind w:left="4320" w:hanging="360"/>
      </w:pPr>
      <w:rPr>
        <w:rFonts w:ascii="Wingdings" w:hAnsi="Wingdings" w:hint="default"/>
      </w:rPr>
    </w:lvl>
    <w:lvl w:ilvl="6" w:tplc="1F1026EC" w:tentative="1">
      <w:start w:val="1"/>
      <w:numFmt w:val="bullet"/>
      <w:lvlText w:val=""/>
      <w:lvlJc w:val="left"/>
      <w:pPr>
        <w:ind w:left="5040" w:hanging="360"/>
      </w:pPr>
      <w:rPr>
        <w:rFonts w:ascii="Symbol" w:hAnsi="Symbol" w:hint="default"/>
      </w:rPr>
    </w:lvl>
    <w:lvl w:ilvl="7" w:tplc="A0A08FA2" w:tentative="1">
      <w:start w:val="1"/>
      <w:numFmt w:val="bullet"/>
      <w:lvlText w:val="o"/>
      <w:lvlJc w:val="left"/>
      <w:pPr>
        <w:ind w:left="5760" w:hanging="360"/>
      </w:pPr>
      <w:rPr>
        <w:rFonts w:ascii="Courier New" w:hAnsi="Courier New" w:cs="Courier New" w:hint="default"/>
      </w:rPr>
    </w:lvl>
    <w:lvl w:ilvl="8" w:tplc="9EE8C08C" w:tentative="1">
      <w:start w:val="1"/>
      <w:numFmt w:val="bullet"/>
      <w:lvlText w:val=""/>
      <w:lvlJc w:val="left"/>
      <w:pPr>
        <w:ind w:left="6480" w:hanging="360"/>
      </w:pPr>
      <w:rPr>
        <w:rFonts w:ascii="Wingdings" w:hAnsi="Wingdings" w:hint="default"/>
      </w:rPr>
    </w:lvl>
  </w:abstractNum>
  <w:abstractNum w:abstractNumId="21" w15:restartNumberingAfterBreak="0">
    <w:nsid w:val="56540CE6"/>
    <w:multiLevelType w:val="multilevel"/>
    <w:tmpl w:val="E7869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37DC6"/>
    <w:multiLevelType w:val="hybridMultilevel"/>
    <w:tmpl w:val="3D566272"/>
    <w:lvl w:ilvl="0" w:tplc="AB34874E">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53C8A07A"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3" w15:restartNumberingAfterBreak="0">
    <w:nsid w:val="5A7929B4"/>
    <w:multiLevelType w:val="hybridMultilevel"/>
    <w:tmpl w:val="186E8034"/>
    <w:lvl w:ilvl="0" w:tplc="02F4B9BA">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4" w15:restartNumberingAfterBreak="0">
    <w:nsid w:val="5C24109F"/>
    <w:multiLevelType w:val="hybridMultilevel"/>
    <w:tmpl w:val="ACE09FFE"/>
    <w:lvl w:ilvl="0" w:tplc="103AC462">
      <w:start w:val="1"/>
      <w:numFmt w:val="bullet"/>
      <w:pStyle w:val="AufzhlungPunkt1"/>
      <w:lvlText w:val="•"/>
      <w:lvlJc w:val="left"/>
      <w:pPr>
        <w:ind w:left="360" w:hanging="360"/>
      </w:pPr>
      <w:rPr>
        <w:rFonts w:ascii="Arial" w:hAnsi="Arial" w:hint="default"/>
        <w:color w:val="0080B9"/>
        <w:sz w:val="32"/>
        <w:vertAlign w:val="baseline"/>
      </w:rPr>
    </w:lvl>
    <w:lvl w:ilvl="1" w:tplc="08070019"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25" w15:restartNumberingAfterBreak="0">
    <w:nsid w:val="5CD655F4"/>
    <w:multiLevelType w:val="hybridMultilevel"/>
    <w:tmpl w:val="08CA6B64"/>
    <w:lvl w:ilvl="0" w:tplc="4ED494E2">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16827BF"/>
    <w:multiLevelType w:val="multilevel"/>
    <w:tmpl w:val="FD08B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61FDD"/>
    <w:multiLevelType w:val="hybridMultilevel"/>
    <w:tmpl w:val="F4588EBA"/>
    <w:lvl w:ilvl="0" w:tplc="D2442A64">
      <w:start w:val="1"/>
      <w:numFmt w:val="bullet"/>
      <w:pStyle w:val="AufzhlungPunkt"/>
      <w:lvlText w:val=""/>
      <w:lvlJc w:val="left"/>
      <w:pPr>
        <w:ind w:left="360" w:hanging="360"/>
      </w:pPr>
      <w:rPr>
        <w:rFonts w:ascii="Symbol" w:hAnsi="Symbol" w:hint="default"/>
        <w:color w:val="auto"/>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25A612B"/>
    <w:multiLevelType w:val="multilevel"/>
    <w:tmpl w:val="FEDE2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0154C"/>
    <w:multiLevelType w:val="multilevel"/>
    <w:tmpl w:val="6B6C7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97430"/>
    <w:multiLevelType w:val="multilevel"/>
    <w:tmpl w:val="493C0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2094"/>
    <w:multiLevelType w:val="hybridMultilevel"/>
    <w:tmpl w:val="08BEAEB0"/>
    <w:lvl w:ilvl="0" w:tplc="1F1CF0A2">
      <w:start w:val="1"/>
      <w:numFmt w:val="bullet"/>
      <w:pStyle w:val="FormatvorlageTextCDBNach0P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B25D19"/>
    <w:multiLevelType w:val="multilevel"/>
    <w:tmpl w:val="C49C3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20735"/>
    <w:multiLevelType w:val="multilevel"/>
    <w:tmpl w:val="97E2243C"/>
    <w:lvl w:ilvl="0">
      <w:start w:val="1"/>
      <w:numFmt w:val="decimal"/>
      <w:pStyle w:val="aTraktNum1EFD"/>
      <w:lvlText w:val="%1"/>
      <w:lvlJc w:val="left"/>
      <w:pPr>
        <w:tabs>
          <w:tab w:val="num" w:pos="552"/>
        </w:tabs>
        <w:ind w:left="55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TraktNum2EFD"/>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pStyle w:val="aTraktNum3EFD"/>
      <w:lvlText w:val="%1.%2.%3"/>
      <w:lvlJc w:val="left"/>
      <w:pPr>
        <w:tabs>
          <w:tab w:val="num" w:pos="720"/>
        </w:tabs>
        <w:ind w:left="720" w:hanging="720"/>
      </w:pPr>
      <w:rPr>
        <w:rFonts w:hint="default"/>
      </w:rPr>
    </w:lvl>
    <w:lvl w:ilvl="3">
      <w:start w:val="1"/>
      <w:numFmt w:val="decimal"/>
      <w:pStyle w:val="aTraktNum4EFD"/>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30106533">
    <w:abstractNumId w:val="33"/>
  </w:num>
  <w:num w:numId="2" w16cid:durableId="273483081">
    <w:abstractNumId w:val="0"/>
  </w:num>
  <w:num w:numId="3" w16cid:durableId="1173957727">
    <w:abstractNumId w:val="7"/>
  </w:num>
  <w:num w:numId="4" w16cid:durableId="1399405202">
    <w:abstractNumId w:val="8"/>
  </w:num>
  <w:num w:numId="5" w16cid:durableId="558975993">
    <w:abstractNumId w:val="22"/>
  </w:num>
  <w:num w:numId="6" w16cid:durableId="1087922285">
    <w:abstractNumId w:val="12"/>
  </w:num>
  <w:num w:numId="7" w16cid:durableId="1671761276">
    <w:abstractNumId w:val="25"/>
  </w:num>
  <w:num w:numId="8" w16cid:durableId="1464809753">
    <w:abstractNumId w:val="17"/>
  </w:num>
  <w:num w:numId="9" w16cid:durableId="1079862830">
    <w:abstractNumId w:val="23"/>
  </w:num>
  <w:num w:numId="10" w16cid:durableId="976881000">
    <w:abstractNumId w:val="2"/>
  </w:num>
  <w:num w:numId="11" w16cid:durableId="687492100">
    <w:abstractNumId w:val="31"/>
  </w:num>
  <w:num w:numId="12" w16cid:durableId="1073354542">
    <w:abstractNumId w:val="24"/>
  </w:num>
  <w:num w:numId="13" w16cid:durableId="423647383">
    <w:abstractNumId w:val="14"/>
  </w:num>
  <w:num w:numId="14" w16cid:durableId="1479761655">
    <w:abstractNumId w:val="27"/>
  </w:num>
  <w:num w:numId="15" w16cid:durableId="1861431416">
    <w:abstractNumId w:val="20"/>
  </w:num>
  <w:num w:numId="16" w16cid:durableId="1286498872">
    <w:abstractNumId w:val="10"/>
  </w:num>
  <w:num w:numId="17" w16cid:durableId="1683506515">
    <w:abstractNumId w:val="11"/>
  </w:num>
  <w:num w:numId="18" w16cid:durableId="999819578">
    <w:abstractNumId w:val="16"/>
  </w:num>
  <w:num w:numId="19" w16cid:durableId="1770006889">
    <w:abstractNumId w:val="6"/>
  </w:num>
  <w:num w:numId="20" w16cid:durableId="2114131206">
    <w:abstractNumId w:val="21"/>
  </w:num>
  <w:num w:numId="21" w16cid:durableId="805664014">
    <w:abstractNumId w:val="13"/>
  </w:num>
  <w:num w:numId="22" w16cid:durableId="761560968">
    <w:abstractNumId w:val="30"/>
  </w:num>
  <w:num w:numId="23" w16cid:durableId="1845363218">
    <w:abstractNumId w:val="26"/>
  </w:num>
  <w:num w:numId="24" w16cid:durableId="1179931367">
    <w:abstractNumId w:val="3"/>
  </w:num>
  <w:num w:numId="25" w16cid:durableId="994912464">
    <w:abstractNumId w:val="5"/>
  </w:num>
  <w:num w:numId="26" w16cid:durableId="1084447878">
    <w:abstractNumId w:val="29"/>
  </w:num>
  <w:num w:numId="27" w16cid:durableId="45494012">
    <w:abstractNumId w:val="18"/>
  </w:num>
  <w:num w:numId="28" w16cid:durableId="791244516">
    <w:abstractNumId w:val="9"/>
  </w:num>
  <w:num w:numId="29" w16cid:durableId="64226097">
    <w:abstractNumId w:val="28"/>
  </w:num>
  <w:num w:numId="30" w16cid:durableId="1867868817">
    <w:abstractNumId w:val="4"/>
  </w:num>
  <w:num w:numId="31" w16cid:durableId="293145002">
    <w:abstractNumId w:val="1"/>
  </w:num>
  <w:num w:numId="32" w16cid:durableId="77097726">
    <w:abstractNumId w:val="32"/>
  </w:num>
  <w:num w:numId="33" w16cid:durableId="1022436869">
    <w:abstractNumId w:val="19"/>
  </w:num>
  <w:num w:numId="34" w16cid:durableId="13175164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it-CH" w:vendorID="64" w:dllVersion="6" w:nlCheck="1" w:checkStyle="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it-CH"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OrgEinheit" w:val="OrgEinheit"/>
  </w:docVars>
  <w:rsids>
    <w:rsidRoot w:val="00D52071"/>
    <w:rsid w:val="00000AC2"/>
    <w:rsid w:val="000032A9"/>
    <w:rsid w:val="000061A9"/>
    <w:rsid w:val="0001046D"/>
    <w:rsid w:val="000112FC"/>
    <w:rsid w:val="00011514"/>
    <w:rsid w:val="00011863"/>
    <w:rsid w:val="00011E19"/>
    <w:rsid w:val="0001292E"/>
    <w:rsid w:val="00014B89"/>
    <w:rsid w:val="000151C9"/>
    <w:rsid w:val="00016835"/>
    <w:rsid w:val="00017EF2"/>
    <w:rsid w:val="0002214C"/>
    <w:rsid w:val="00023064"/>
    <w:rsid w:val="00025F9E"/>
    <w:rsid w:val="00030BB1"/>
    <w:rsid w:val="00030D68"/>
    <w:rsid w:val="00030ED6"/>
    <w:rsid w:val="00033400"/>
    <w:rsid w:val="000334D3"/>
    <w:rsid w:val="00037999"/>
    <w:rsid w:val="00045092"/>
    <w:rsid w:val="00046B11"/>
    <w:rsid w:val="000523A4"/>
    <w:rsid w:val="000531E4"/>
    <w:rsid w:val="00057D4B"/>
    <w:rsid w:val="000603A2"/>
    <w:rsid w:val="00060C79"/>
    <w:rsid w:val="00061567"/>
    <w:rsid w:val="0006309A"/>
    <w:rsid w:val="0006613C"/>
    <w:rsid w:val="00070846"/>
    <w:rsid w:val="0007105F"/>
    <w:rsid w:val="00071B47"/>
    <w:rsid w:val="000738CD"/>
    <w:rsid w:val="00075006"/>
    <w:rsid w:val="00076140"/>
    <w:rsid w:val="00077BD3"/>
    <w:rsid w:val="0008137B"/>
    <w:rsid w:val="00081653"/>
    <w:rsid w:val="00082230"/>
    <w:rsid w:val="000822C9"/>
    <w:rsid w:val="00085194"/>
    <w:rsid w:val="000860C3"/>
    <w:rsid w:val="000918BE"/>
    <w:rsid w:val="0009334E"/>
    <w:rsid w:val="000937A3"/>
    <w:rsid w:val="00095AA7"/>
    <w:rsid w:val="000A10C9"/>
    <w:rsid w:val="000A1B78"/>
    <w:rsid w:val="000A7B08"/>
    <w:rsid w:val="000B185D"/>
    <w:rsid w:val="000B1D3F"/>
    <w:rsid w:val="000B1F6F"/>
    <w:rsid w:val="000B3123"/>
    <w:rsid w:val="000B55FF"/>
    <w:rsid w:val="000C157A"/>
    <w:rsid w:val="000C1957"/>
    <w:rsid w:val="000C2117"/>
    <w:rsid w:val="000C2591"/>
    <w:rsid w:val="000C25B0"/>
    <w:rsid w:val="000C2881"/>
    <w:rsid w:val="000C2C6D"/>
    <w:rsid w:val="000C38A8"/>
    <w:rsid w:val="000C581C"/>
    <w:rsid w:val="000C75C8"/>
    <w:rsid w:val="000C77F8"/>
    <w:rsid w:val="000D08DD"/>
    <w:rsid w:val="000D2644"/>
    <w:rsid w:val="000D37DE"/>
    <w:rsid w:val="000D4B8B"/>
    <w:rsid w:val="000E22EC"/>
    <w:rsid w:val="000E343C"/>
    <w:rsid w:val="000E603A"/>
    <w:rsid w:val="000E6502"/>
    <w:rsid w:val="000F1541"/>
    <w:rsid w:val="000F2D75"/>
    <w:rsid w:val="000F397B"/>
    <w:rsid w:val="000F550C"/>
    <w:rsid w:val="000F5853"/>
    <w:rsid w:val="000F5AC9"/>
    <w:rsid w:val="000F6184"/>
    <w:rsid w:val="000F6299"/>
    <w:rsid w:val="00100639"/>
    <w:rsid w:val="0010120A"/>
    <w:rsid w:val="00102A93"/>
    <w:rsid w:val="00104305"/>
    <w:rsid w:val="00104C7C"/>
    <w:rsid w:val="00105439"/>
    <w:rsid w:val="00107EA9"/>
    <w:rsid w:val="00110175"/>
    <w:rsid w:val="00110C38"/>
    <w:rsid w:val="0011151C"/>
    <w:rsid w:val="001151D7"/>
    <w:rsid w:val="001200D0"/>
    <w:rsid w:val="00120A47"/>
    <w:rsid w:val="00120A63"/>
    <w:rsid w:val="00125B8F"/>
    <w:rsid w:val="00127F90"/>
    <w:rsid w:val="0013097A"/>
    <w:rsid w:val="001327C1"/>
    <w:rsid w:val="00132F08"/>
    <w:rsid w:val="00135418"/>
    <w:rsid w:val="00135D92"/>
    <w:rsid w:val="00136821"/>
    <w:rsid w:val="00136D09"/>
    <w:rsid w:val="00137108"/>
    <w:rsid w:val="0013784C"/>
    <w:rsid w:val="00140CF5"/>
    <w:rsid w:val="001413CC"/>
    <w:rsid w:val="00143922"/>
    <w:rsid w:val="00143D3B"/>
    <w:rsid w:val="00145C05"/>
    <w:rsid w:val="00146CC6"/>
    <w:rsid w:val="00146D15"/>
    <w:rsid w:val="00147624"/>
    <w:rsid w:val="00150426"/>
    <w:rsid w:val="00151591"/>
    <w:rsid w:val="00151FFC"/>
    <w:rsid w:val="0015574E"/>
    <w:rsid w:val="001602C9"/>
    <w:rsid w:val="0016128E"/>
    <w:rsid w:val="00161570"/>
    <w:rsid w:val="00174992"/>
    <w:rsid w:val="00175669"/>
    <w:rsid w:val="001772BA"/>
    <w:rsid w:val="00180735"/>
    <w:rsid w:val="00181A20"/>
    <w:rsid w:val="00185DE4"/>
    <w:rsid w:val="00197258"/>
    <w:rsid w:val="001972E3"/>
    <w:rsid w:val="00197705"/>
    <w:rsid w:val="001A1DFC"/>
    <w:rsid w:val="001A3958"/>
    <w:rsid w:val="001A4560"/>
    <w:rsid w:val="001A64CC"/>
    <w:rsid w:val="001B0A51"/>
    <w:rsid w:val="001B116C"/>
    <w:rsid w:val="001B144E"/>
    <w:rsid w:val="001B23D4"/>
    <w:rsid w:val="001B2F97"/>
    <w:rsid w:val="001B7822"/>
    <w:rsid w:val="001C07B6"/>
    <w:rsid w:val="001C157D"/>
    <w:rsid w:val="001C1CE3"/>
    <w:rsid w:val="001C28BE"/>
    <w:rsid w:val="001C55F0"/>
    <w:rsid w:val="001D0DFC"/>
    <w:rsid w:val="001D11C0"/>
    <w:rsid w:val="001D208F"/>
    <w:rsid w:val="001D4B51"/>
    <w:rsid w:val="001D5A27"/>
    <w:rsid w:val="001D69CA"/>
    <w:rsid w:val="001D74EF"/>
    <w:rsid w:val="001E382C"/>
    <w:rsid w:val="001E43D0"/>
    <w:rsid w:val="001E43FA"/>
    <w:rsid w:val="001E54BF"/>
    <w:rsid w:val="001F31D5"/>
    <w:rsid w:val="001F378A"/>
    <w:rsid w:val="00200698"/>
    <w:rsid w:val="00202BC9"/>
    <w:rsid w:val="00203827"/>
    <w:rsid w:val="002121E0"/>
    <w:rsid w:val="00214325"/>
    <w:rsid w:val="00214750"/>
    <w:rsid w:val="0021617C"/>
    <w:rsid w:val="002170B8"/>
    <w:rsid w:val="002175FF"/>
    <w:rsid w:val="002217BB"/>
    <w:rsid w:val="00221D01"/>
    <w:rsid w:val="0022295B"/>
    <w:rsid w:val="0022326F"/>
    <w:rsid w:val="00231072"/>
    <w:rsid w:val="00232FAA"/>
    <w:rsid w:val="002354B7"/>
    <w:rsid w:val="00236DC7"/>
    <w:rsid w:val="00242FA7"/>
    <w:rsid w:val="00243599"/>
    <w:rsid w:val="00244988"/>
    <w:rsid w:val="002514F4"/>
    <w:rsid w:val="0025474A"/>
    <w:rsid w:val="002568F8"/>
    <w:rsid w:val="002619AE"/>
    <w:rsid w:val="002629FA"/>
    <w:rsid w:val="00263378"/>
    <w:rsid w:val="002636C7"/>
    <w:rsid w:val="00264528"/>
    <w:rsid w:val="00267ECE"/>
    <w:rsid w:val="002727AA"/>
    <w:rsid w:val="00275B68"/>
    <w:rsid w:val="00276C23"/>
    <w:rsid w:val="002815E7"/>
    <w:rsid w:val="00290C83"/>
    <w:rsid w:val="00292FB1"/>
    <w:rsid w:val="00294255"/>
    <w:rsid w:val="00295106"/>
    <w:rsid w:val="00297C1B"/>
    <w:rsid w:val="002A22F5"/>
    <w:rsid w:val="002A241E"/>
    <w:rsid w:val="002A43A7"/>
    <w:rsid w:val="002A7AE7"/>
    <w:rsid w:val="002C4723"/>
    <w:rsid w:val="002C5C1A"/>
    <w:rsid w:val="002C701C"/>
    <w:rsid w:val="002C7B7E"/>
    <w:rsid w:val="002C7F0F"/>
    <w:rsid w:val="002D1AD1"/>
    <w:rsid w:val="002D3EAF"/>
    <w:rsid w:val="002E2471"/>
    <w:rsid w:val="002E25DB"/>
    <w:rsid w:val="002E3CAD"/>
    <w:rsid w:val="002E4193"/>
    <w:rsid w:val="002E4D45"/>
    <w:rsid w:val="002E4E02"/>
    <w:rsid w:val="002E6244"/>
    <w:rsid w:val="002E7FAC"/>
    <w:rsid w:val="002F18FB"/>
    <w:rsid w:val="002F3173"/>
    <w:rsid w:val="002F4733"/>
    <w:rsid w:val="002F5392"/>
    <w:rsid w:val="002F54A3"/>
    <w:rsid w:val="0030170A"/>
    <w:rsid w:val="003020FF"/>
    <w:rsid w:val="00302C2B"/>
    <w:rsid w:val="00313A75"/>
    <w:rsid w:val="00314A1A"/>
    <w:rsid w:val="00316132"/>
    <w:rsid w:val="0032071D"/>
    <w:rsid w:val="00320F8C"/>
    <w:rsid w:val="00321B1D"/>
    <w:rsid w:val="003233A1"/>
    <w:rsid w:val="00326A10"/>
    <w:rsid w:val="0032736E"/>
    <w:rsid w:val="003309B7"/>
    <w:rsid w:val="003345C6"/>
    <w:rsid w:val="00342714"/>
    <w:rsid w:val="00343AF4"/>
    <w:rsid w:val="003478D5"/>
    <w:rsid w:val="003504E9"/>
    <w:rsid w:val="00350A9C"/>
    <w:rsid w:val="003515E9"/>
    <w:rsid w:val="003519E5"/>
    <w:rsid w:val="0035406C"/>
    <w:rsid w:val="00357C69"/>
    <w:rsid w:val="00361143"/>
    <w:rsid w:val="00362196"/>
    <w:rsid w:val="003626C9"/>
    <w:rsid w:val="00362BE9"/>
    <w:rsid w:val="003634D5"/>
    <w:rsid w:val="00365A3D"/>
    <w:rsid w:val="00366A1D"/>
    <w:rsid w:val="00366AD3"/>
    <w:rsid w:val="00367BD0"/>
    <w:rsid w:val="00367BFE"/>
    <w:rsid w:val="00370A66"/>
    <w:rsid w:val="00371261"/>
    <w:rsid w:val="003718FF"/>
    <w:rsid w:val="00373EC3"/>
    <w:rsid w:val="0037478A"/>
    <w:rsid w:val="00377315"/>
    <w:rsid w:val="003815F5"/>
    <w:rsid w:val="00381B16"/>
    <w:rsid w:val="00381D60"/>
    <w:rsid w:val="00383D5E"/>
    <w:rsid w:val="00384DA0"/>
    <w:rsid w:val="00385391"/>
    <w:rsid w:val="00385FEF"/>
    <w:rsid w:val="00390619"/>
    <w:rsid w:val="00390F37"/>
    <w:rsid w:val="003964EA"/>
    <w:rsid w:val="003A0DA5"/>
    <w:rsid w:val="003A155E"/>
    <w:rsid w:val="003A197D"/>
    <w:rsid w:val="003A474A"/>
    <w:rsid w:val="003A4A8D"/>
    <w:rsid w:val="003A64DD"/>
    <w:rsid w:val="003A6AD6"/>
    <w:rsid w:val="003B012B"/>
    <w:rsid w:val="003B0963"/>
    <w:rsid w:val="003B3A1D"/>
    <w:rsid w:val="003B6FFF"/>
    <w:rsid w:val="003C2543"/>
    <w:rsid w:val="003C304B"/>
    <w:rsid w:val="003C3DBF"/>
    <w:rsid w:val="003D0264"/>
    <w:rsid w:val="003D0726"/>
    <w:rsid w:val="003D3F02"/>
    <w:rsid w:val="003D5726"/>
    <w:rsid w:val="003D5B1D"/>
    <w:rsid w:val="003D72FA"/>
    <w:rsid w:val="003E1631"/>
    <w:rsid w:val="003E2F0A"/>
    <w:rsid w:val="003E64D4"/>
    <w:rsid w:val="003F25A5"/>
    <w:rsid w:val="003F3443"/>
    <w:rsid w:val="003F3E7D"/>
    <w:rsid w:val="003F5869"/>
    <w:rsid w:val="003F741B"/>
    <w:rsid w:val="00401DD0"/>
    <w:rsid w:val="00403B05"/>
    <w:rsid w:val="00404D58"/>
    <w:rsid w:val="00404F1F"/>
    <w:rsid w:val="0040523E"/>
    <w:rsid w:val="0040673F"/>
    <w:rsid w:val="0040748B"/>
    <w:rsid w:val="004079CB"/>
    <w:rsid w:val="00412627"/>
    <w:rsid w:val="00412EF6"/>
    <w:rsid w:val="004231B0"/>
    <w:rsid w:val="00423B1D"/>
    <w:rsid w:val="0042406C"/>
    <w:rsid w:val="0042547B"/>
    <w:rsid w:val="004308C9"/>
    <w:rsid w:val="0043177B"/>
    <w:rsid w:val="00433036"/>
    <w:rsid w:val="00433B6A"/>
    <w:rsid w:val="004427DA"/>
    <w:rsid w:val="00443144"/>
    <w:rsid w:val="00443F12"/>
    <w:rsid w:val="00447D7A"/>
    <w:rsid w:val="00452BC2"/>
    <w:rsid w:val="004567D7"/>
    <w:rsid w:val="00456990"/>
    <w:rsid w:val="00456C15"/>
    <w:rsid w:val="00457561"/>
    <w:rsid w:val="004630F4"/>
    <w:rsid w:val="0046600E"/>
    <w:rsid w:val="0046720C"/>
    <w:rsid w:val="004703F7"/>
    <w:rsid w:val="00470B7D"/>
    <w:rsid w:val="00471EF3"/>
    <w:rsid w:val="0047263A"/>
    <w:rsid w:val="00476436"/>
    <w:rsid w:val="00476F9F"/>
    <w:rsid w:val="00477C44"/>
    <w:rsid w:val="00481A7B"/>
    <w:rsid w:val="0048495C"/>
    <w:rsid w:val="00485568"/>
    <w:rsid w:val="00486CF9"/>
    <w:rsid w:val="004930C9"/>
    <w:rsid w:val="00495744"/>
    <w:rsid w:val="00496379"/>
    <w:rsid w:val="004A075B"/>
    <w:rsid w:val="004A12B2"/>
    <w:rsid w:val="004A4A70"/>
    <w:rsid w:val="004A6134"/>
    <w:rsid w:val="004B05E0"/>
    <w:rsid w:val="004C1D3C"/>
    <w:rsid w:val="004C330F"/>
    <w:rsid w:val="004C7DF5"/>
    <w:rsid w:val="004E06C3"/>
    <w:rsid w:val="004E1107"/>
    <w:rsid w:val="004E2311"/>
    <w:rsid w:val="004E251B"/>
    <w:rsid w:val="004E3958"/>
    <w:rsid w:val="004F0750"/>
    <w:rsid w:val="004F12B5"/>
    <w:rsid w:val="004F2725"/>
    <w:rsid w:val="004F3A78"/>
    <w:rsid w:val="00501F7B"/>
    <w:rsid w:val="00504B29"/>
    <w:rsid w:val="00505E61"/>
    <w:rsid w:val="005109E3"/>
    <w:rsid w:val="005161E2"/>
    <w:rsid w:val="0051704E"/>
    <w:rsid w:val="00517C3B"/>
    <w:rsid w:val="005230CE"/>
    <w:rsid w:val="005241B2"/>
    <w:rsid w:val="00525FCB"/>
    <w:rsid w:val="005262F6"/>
    <w:rsid w:val="005266AB"/>
    <w:rsid w:val="00526B2C"/>
    <w:rsid w:val="00532BBB"/>
    <w:rsid w:val="00533094"/>
    <w:rsid w:val="00533FBD"/>
    <w:rsid w:val="00540BBF"/>
    <w:rsid w:val="00544CAF"/>
    <w:rsid w:val="00545656"/>
    <w:rsid w:val="00547C26"/>
    <w:rsid w:val="005507B9"/>
    <w:rsid w:val="00551C9A"/>
    <w:rsid w:val="00554A14"/>
    <w:rsid w:val="00555889"/>
    <w:rsid w:val="00561CFE"/>
    <w:rsid w:val="00562C76"/>
    <w:rsid w:val="00563F5C"/>
    <w:rsid w:val="00564D81"/>
    <w:rsid w:val="00570DE8"/>
    <w:rsid w:val="00571BE9"/>
    <w:rsid w:val="005734D7"/>
    <w:rsid w:val="00575523"/>
    <w:rsid w:val="00576B3C"/>
    <w:rsid w:val="00581492"/>
    <w:rsid w:val="0058161B"/>
    <w:rsid w:val="005857BC"/>
    <w:rsid w:val="0058599A"/>
    <w:rsid w:val="005870D1"/>
    <w:rsid w:val="005911D8"/>
    <w:rsid w:val="00592126"/>
    <w:rsid w:val="005937F1"/>
    <w:rsid w:val="005A31CE"/>
    <w:rsid w:val="005A3CC8"/>
    <w:rsid w:val="005A56A0"/>
    <w:rsid w:val="005A5F99"/>
    <w:rsid w:val="005A6403"/>
    <w:rsid w:val="005A6FCE"/>
    <w:rsid w:val="005B0118"/>
    <w:rsid w:val="005B07E7"/>
    <w:rsid w:val="005B0964"/>
    <w:rsid w:val="005B1419"/>
    <w:rsid w:val="005B269C"/>
    <w:rsid w:val="005B2AD0"/>
    <w:rsid w:val="005B522E"/>
    <w:rsid w:val="005B7352"/>
    <w:rsid w:val="005C0B4F"/>
    <w:rsid w:val="005C1E0A"/>
    <w:rsid w:val="005C5FBD"/>
    <w:rsid w:val="005D023C"/>
    <w:rsid w:val="005D1411"/>
    <w:rsid w:val="005D3573"/>
    <w:rsid w:val="005D50D7"/>
    <w:rsid w:val="005D622F"/>
    <w:rsid w:val="005D7245"/>
    <w:rsid w:val="005E0D39"/>
    <w:rsid w:val="005E303B"/>
    <w:rsid w:val="005E6F92"/>
    <w:rsid w:val="005F359D"/>
    <w:rsid w:val="005F3AC4"/>
    <w:rsid w:val="005F4A1E"/>
    <w:rsid w:val="00601903"/>
    <w:rsid w:val="00602369"/>
    <w:rsid w:val="00602577"/>
    <w:rsid w:val="0060441B"/>
    <w:rsid w:val="00605B44"/>
    <w:rsid w:val="00607BC6"/>
    <w:rsid w:val="0061186C"/>
    <w:rsid w:val="006132D5"/>
    <w:rsid w:val="00614B52"/>
    <w:rsid w:val="0061537C"/>
    <w:rsid w:val="00616E81"/>
    <w:rsid w:val="00621948"/>
    <w:rsid w:val="00621A03"/>
    <w:rsid w:val="00621DA1"/>
    <w:rsid w:val="00622426"/>
    <w:rsid w:val="00625B45"/>
    <w:rsid w:val="006272E7"/>
    <w:rsid w:val="00627837"/>
    <w:rsid w:val="006308FD"/>
    <w:rsid w:val="00631BD8"/>
    <w:rsid w:val="0063265D"/>
    <w:rsid w:val="00634874"/>
    <w:rsid w:val="00634886"/>
    <w:rsid w:val="00635C7F"/>
    <w:rsid w:val="00637FC3"/>
    <w:rsid w:val="00641DFF"/>
    <w:rsid w:val="0064348F"/>
    <w:rsid w:val="00643CE8"/>
    <w:rsid w:val="00645008"/>
    <w:rsid w:val="006457E0"/>
    <w:rsid w:val="00650341"/>
    <w:rsid w:val="0065214F"/>
    <w:rsid w:val="00655072"/>
    <w:rsid w:val="0065551A"/>
    <w:rsid w:val="006573AA"/>
    <w:rsid w:val="006606A6"/>
    <w:rsid w:val="006610A2"/>
    <w:rsid w:val="006648DC"/>
    <w:rsid w:val="00666CF4"/>
    <w:rsid w:val="00674EA6"/>
    <w:rsid w:val="00677AAD"/>
    <w:rsid w:val="0068797D"/>
    <w:rsid w:val="006927C4"/>
    <w:rsid w:val="006933B0"/>
    <w:rsid w:val="006A336B"/>
    <w:rsid w:val="006A47DF"/>
    <w:rsid w:val="006A53EF"/>
    <w:rsid w:val="006A5D48"/>
    <w:rsid w:val="006A64B9"/>
    <w:rsid w:val="006A6640"/>
    <w:rsid w:val="006A79FF"/>
    <w:rsid w:val="006A7E0C"/>
    <w:rsid w:val="006B0B36"/>
    <w:rsid w:val="006B20CC"/>
    <w:rsid w:val="006B4616"/>
    <w:rsid w:val="006C1DD7"/>
    <w:rsid w:val="006C44DA"/>
    <w:rsid w:val="006C47A1"/>
    <w:rsid w:val="006C4B45"/>
    <w:rsid w:val="006C4C6B"/>
    <w:rsid w:val="006C5D85"/>
    <w:rsid w:val="006C6EB8"/>
    <w:rsid w:val="006D0CA8"/>
    <w:rsid w:val="006D472B"/>
    <w:rsid w:val="006E0028"/>
    <w:rsid w:val="006E0145"/>
    <w:rsid w:val="006E48D0"/>
    <w:rsid w:val="006F3E85"/>
    <w:rsid w:val="006F5C42"/>
    <w:rsid w:val="006F6CB5"/>
    <w:rsid w:val="00701177"/>
    <w:rsid w:val="00703E69"/>
    <w:rsid w:val="00704EB2"/>
    <w:rsid w:val="00704F69"/>
    <w:rsid w:val="00705BC2"/>
    <w:rsid w:val="00711ED0"/>
    <w:rsid w:val="007126F6"/>
    <w:rsid w:val="00713C0A"/>
    <w:rsid w:val="00714055"/>
    <w:rsid w:val="00716A22"/>
    <w:rsid w:val="007172F8"/>
    <w:rsid w:val="00723223"/>
    <w:rsid w:val="00724A85"/>
    <w:rsid w:val="00724D57"/>
    <w:rsid w:val="00725132"/>
    <w:rsid w:val="00726B8A"/>
    <w:rsid w:val="00726ED3"/>
    <w:rsid w:val="0072725C"/>
    <w:rsid w:val="00732D5E"/>
    <w:rsid w:val="00735F32"/>
    <w:rsid w:val="00741A2B"/>
    <w:rsid w:val="00742E1B"/>
    <w:rsid w:val="00745117"/>
    <w:rsid w:val="007457BF"/>
    <w:rsid w:val="00745C09"/>
    <w:rsid w:val="007460E8"/>
    <w:rsid w:val="00747D73"/>
    <w:rsid w:val="00750109"/>
    <w:rsid w:val="007544C8"/>
    <w:rsid w:val="007568FF"/>
    <w:rsid w:val="007576B5"/>
    <w:rsid w:val="007611F6"/>
    <w:rsid w:val="007631D1"/>
    <w:rsid w:val="00764D82"/>
    <w:rsid w:val="00766BFE"/>
    <w:rsid w:val="007670AD"/>
    <w:rsid w:val="00767CC6"/>
    <w:rsid w:val="0078294E"/>
    <w:rsid w:val="00784DAC"/>
    <w:rsid w:val="00784E73"/>
    <w:rsid w:val="00790C9C"/>
    <w:rsid w:val="007911A5"/>
    <w:rsid w:val="00791D94"/>
    <w:rsid w:val="00793FF4"/>
    <w:rsid w:val="007947C6"/>
    <w:rsid w:val="0079509E"/>
    <w:rsid w:val="00795FA8"/>
    <w:rsid w:val="007A174B"/>
    <w:rsid w:val="007A1AEA"/>
    <w:rsid w:val="007A277B"/>
    <w:rsid w:val="007A2AF2"/>
    <w:rsid w:val="007A3C5F"/>
    <w:rsid w:val="007A570E"/>
    <w:rsid w:val="007A6E70"/>
    <w:rsid w:val="007A73ED"/>
    <w:rsid w:val="007A7DFB"/>
    <w:rsid w:val="007B0CDB"/>
    <w:rsid w:val="007B3F5C"/>
    <w:rsid w:val="007B4452"/>
    <w:rsid w:val="007B46CE"/>
    <w:rsid w:val="007B60A5"/>
    <w:rsid w:val="007C248D"/>
    <w:rsid w:val="007C255C"/>
    <w:rsid w:val="007C302C"/>
    <w:rsid w:val="007C479A"/>
    <w:rsid w:val="007C53EB"/>
    <w:rsid w:val="007C5B39"/>
    <w:rsid w:val="007C6890"/>
    <w:rsid w:val="007C6989"/>
    <w:rsid w:val="007C77A2"/>
    <w:rsid w:val="007D13AF"/>
    <w:rsid w:val="007D4C9D"/>
    <w:rsid w:val="007D7B79"/>
    <w:rsid w:val="007F1213"/>
    <w:rsid w:val="007F1358"/>
    <w:rsid w:val="007F1A2C"/>
    <w:rsid w:val="007F5672"/>
    <w:rsid w:val="007F60DB"/>
    <w:rsid w:val="00800C0A"/>
    <w:rsid w:val="008025E2"/>
    <w:rsid w:val="00805568"/>
    <w:rsid w:val="00807703"/>
    <w:rsid w:val="00807C98"/>
    <w:rsid w:val="008151C4"/>
    <w:rsid w:val="008153EE"/>
    <w:rsid w:val="00820B3E"/>
    <w:rsid w:val="008242D7"/>
    <w:rsid w:val="008243D0"/>
    <w:rsid w:val="00824F03"/>
    <w:rsid w:val="00826B61"/>
    <w:rsid w:val="0083037A"/>
    <w:rsid w:val="008303E8"/>
    <w:rsid w:val="008306FC"/>
    <w:rsid w:val="00834F8F"/>
    <w:rsid w:val="00835BB7"/>
    <w:rsid w:val="00835D5D"/>
    <w:rsid w:val="0083611B"/>
    <w:rsid w:val="00836426"/>
    <w:rsid w:val="00840BB4"/>
    <w:rsid w:val="00840D4E"/>
    <w:rsid w:val="00842DD7"/>
    <w:rsid w:val="0084697A"/>
    <w:rsid w:val="00847608"/>
    <w:rsid w:val="0084781C"/>
    <w:rsid w:val="00852139"/>
    <w:rsid w:val="00857015"/>
    <w:rsid w:val="00857443"/>
    <w:rsid w:val="0086112A"/>
    <w:rsid w:val="00864512"/>
    <w:rsid w:val="008664FB"/>
    <w:rsid w:val="00866957"/>
    <w:rsid w:val="00866992"/>
    <w:rsid w:val="00870293"/>
    <w:rsid w:val="008708C2"/>
    <w:rsid w:val="008761B8"/>
    <w:rsid w:val="00887D75"/>
    <w:rsid w:val="00892924"/>
    <w:rsid w:val="00895697"/>
    <w:rsid w:val="00895A76"/>
    <w:rsid w:val="008962D0"/>
    <w:rsid w:val="008A5F31"/>
    <w:rsid w:val="008A7906"/>
    <w:rsid w:val="008B047F"/>
    <w:rsid w:val="008B0A18"/>
    <w:rsid w:val="008B2967"/>
    <w:rsid w:val="008B2F27"/>
    <w:rsid w:val="008B4414"/>
    <w:rsid w:val="008C1344"/>
    <w:rsid w:val="008C2512"/>
    <w:rsid w:val="008C32DB"/>
    <w:rsid w:val="008C399C"/>
    <w:rsid w:val="008C4A6A"/>
    <w:rsid w:val="008C510A"/>
    <w:rsid w:val="008C53ED"/>
    <w:rsid w:val="008C707C"/>
    <w:rsid w:val="008D42B4"/>
    <w:rsid w:val="008D6D51"/>
    <w:rsid w:val="008D7934"/>
    <w:rsid w:val="008E0D37"/>
    <w:rsid w:val="008E7C8C"/>
    <w:rsid w:val="008F0002"/>
    <w:rsid w:val="008F2B4A"/>
    <w:rsid w:val="008F6223"/>
    <w:rsid w:val="009021C6"/>
    <w:rsid w:val="00902729"/>
    <w:rsid w:val="009030A4"/>
    <w:rsid w:val="00903EF9"/>
    <w:rsid w:val="00905CA5"/>
    <w:rsid w:val="00907BA4"/>
    <w:rsid w:val="009132C4"/>
    <w:rsid w:val="00914A6F"/>
    <w:rsid w:val="00915D9D"/>
    <w:rsid w:val="009215D9"/>
    <w:rsid w:val="009228F4"/>
    <w:rsid w:val="00922A2E"/>
    <w:rsid w:val="00924185"/>
    <w:rsid w:val="00924F90"/>
    <w:rsid w:val="0093028D"/>
    <w:rsid w:val="009343EC"/>
    <w:rsid w:val="0093473B"/>
    <w:rsid w:val="00941931"/>
    <w:rsid w:val="009420E8"/>
    <w:rsid w:val="009426E9"/>
    <w:rsid w:val="009429AF"/>
    <w:rsid w:val="009430A4"/>
    <w:rsid w:val="00945E45"/>
    <w:rsid w:val="009475BA"/>
    <w:rsid w:val="00947AE0"/>
    <w:rsid w:val="00952810"/>
    <w:rsid w:val="00953440"/>
    <w:rsid w:val="00953829"/>
    <w:rsid w:val="00953EF8"/>
    <w:rsid w:val="00954FE4"/>
    <w:rsid w:val="009579C9"/>
    <w:rsid w:val="00957DE6"/>
    <w:rsid w:val="00961207"/>
    <w:rsid w:val="00961321"/>
    <w:rsid w:val="009641AD"/>
    <w:rsid w:val="00965673"/>
    <w:rsid w:val="00971580"/>
    <w:rsid w:val="0097499B"/>
    <w:rsid w:val="00977BDD"/>
    <w:rsid w:val="00981549"/>
    <w:rsid w:val="009822CD"/>
    <w:rsid w:val="00982D6E"/>
    <w:rsid w:val="00985B51"/>
    <w:rsid w:val="00985F3F"/>
    <w:rsid w:val="00987B05"/>
    <w:rsid w:val="00992C7C"/>
    <w:rsid w:val="00993974"/>
    <w:rsid w:val="00995E38"/>
    <w:rsid w:val="0099641F"/>
    <w:rsid w:val="009A0E52"/>
    <w:rsid w:val="009A0EAB"/>
    <w:rsid w:val="009A0ECF"/>
    <w:rsid w:val="009A2184"/>
    <w:rsid w:val="009A27E6"/>
    <w:rsid w:val="009A34F1"/>
    <w:rsid w:val="009A3819"/>
    <w:rsid w:val="009A5B70"/>
    <w:rsid w:val="009A5D4E"/>
    <w:rsid w:val="009A7960"/>
    <w:rsid w:val="009B41B0"/>
    <w:rsid w:val="009B4A83"/>
    <w:rsid w:val="009B4A85"/>
    <w:rsid w:val="009C25C7"/>
    <w:rsid w:val="009C4FB6"/>
    <w:rsid w:val="009C5182"/>
    <w:rsid w:val="009D1AD7"/>
    <w:rsid w:val="009D1AF7"/>
    <w:rsid w:val="009D1F15"/>
    <w:rsid w:val="009D3316"/>
    <w:rsid w:val="009D6391"/>
    <w:rsid w:val="009D6D7C"/>
    <w:rsid w:val="009D788C"/>
    <w:rsid w:val="009D7A81"/>
    <w:rsid w:val="009D7F70"/>
    <w:rsid w:val="009E0263"/>
    <w:rsid w:val="009E1E1B"/>
    <w:rsid w:val="009E202E"/>
    <w:rsid w:val="009E4FFE"/>
    <w:rsid w:val="009E6997"/>
    <w:rsid w:val="009F377D"/>
    <w:rsid w:val="009F38BE"/>
    <w:rsid w:val="009F4EDE"/>
    <w:rsid w:val="009F6459"/>
    <w:rsid w:val="009F76A0"/>
    <w:rsid w:val="00A01993"/>
    <w:rsid w:val="00A0282F"/>
    <w:rsid w:val="00A05259"/>
    <w:rsid w:val="00A05F8C"/>
    <w:rsid w:val="00A062A1"/>
    <w:rsid w:val="00A067B8"/>
    <w:rsid w:val="00A06958"/>
    <w:rsid w:val="00A13449"/>
    <w:rsid w:val="00A13499"/>
    <w:rsid w:val="00A148A9"/>
    <w:rsid w:val="00A20088"/>
    <w:rsid w:val="00A20881"/>
    <w:rsid w:val="00A2264F"/>
    <w:rsid w:val="00A241C0"/>
    <w:rsid w:val="00A26034"/>
    <w:rsid w:val="00A2689D"/>
    <w:rsid w:val="00A320F1"/>
    <w:rsid w:val="00A33C21"/>
    <w:rsid w:val="00A41F6C"/>
    <w:rsid w:val="00A41FE8"/>
    <w:rsid w:val="00A43071"/>
    <w:rsid w:val="00A4309F"/>
    <w:rsid w:val="00A432D8"/>
    <w:rsid w:val="00A43DE0"/>
    <w:rsid w:val="00A50EDB"/>
    <w:rsid w:val="00A517D8"/>
    <w:rsid w:val="00A54AF0"/>
    <w:rsid w:val="00A54BFA"/>
    <w:rsid w:val="00A5590E"/>
    <w:rsid w:val="00A57049"/>
    <w:rsid w:val="00A5708A"/>
    <w:rsid w:val="00A577AE"/>
    <w:rsid w:val="00A57949"/>
    <w:rsid w:val="00A6195D"/>
    <w:rsid w:val="00A631FD"/>
    <w:rsid w:val="00A67256"/>
    <w:rsid w:val="00A67360"/>
    <w:rsid w:val="00A709D1"/>
    <w:rsid w:val="00A71313"/>
    <w:rsid w:val="00A721BA"/>
    <w:rsid w:val="00A7486F"/>
    <w:rsid w:val="00A750EA"/>
    <w:rsid w:val="00A7665C"/>
    <w:rsid w:val="00A80B88"/>
    <w:rsid w:val="00A81E3D"/>
    <w:rsid w:val="00A91984"/>
    <w:rsid w:val="00A94843"/>
    <w:rsid w:val="00A9582B"/>
    <w:rsid w:val="00A97E7C"/>
    <w:rsid w:val="00AA0592"/>
    <w:rsid w:val="00AA2438"/>
    <w:rsid w:val="00AA4936"/>
    <w:rsid w:val="00AA69E0"/>
    <w:rsid w:val="00AA7918"/>
    <w:rsid w:val="00AA7A4D"/>
    <w:rsid w:val="00AB03A1"/>
    <w:rsid w:val="00AB3B86"/>
    <w:rsid w:val="00AB4135"/>
    <w:rsid w:val="00AC2672"/>
    <w:rsid w:val="00AD0DF9"/>
    <w:rsid w:val="00AD1B1D"/>
    <w:rsid w:val="00AD25FC"/>
    <w:rsid w:val="00AD4EB7"/>
    <w:rsid w:val="00AD72B2"/>
    <w:rsid w:val="00AD7502"/>
    <w:rsid w:val="00AE232A"/>
    <w:rsid w:val="00AE5749"/>
    <w:rsid w:val="00AF3D32"/>
    <w:rsid w:val="00AF53E1"/>
    <w:rsid w:val="00B00C1A"/>
    <w:rsid w:val="00B01990"/>
    <w:rsid w:val="00B03AF3"/>
    <w:rsid w:val="00B03F03"/>
    <w:rsid w:val="00B04606"/>
    <w:rsid w:val="00B0506C"/>
    <w:rsid w:val="00B05F96"/>
    <w:rsid w:val="00B11105"/>
    <w:rsid w:val="00B13A7F"/>
    <w:rsid w:val="00B143D7"/>
    <w:rsid w:val="00B1525B"/>
    <w:rsid w:val="00B20B27"/>
    <w:rsid w:val="00B21C3E"/>
    <w:rsid w:val="00B2207F"/>
    <w:rsid w:val="00B2275A"/>
    <w:rsid w:val="00B22A72"/>
    <w:rsid w:val="00B23C10"/>
    <w:rsid w:val="00B33E3C"/>
    <w:rsid w:val="00B349F0"/>
    <w:rsid w:val="00B35280"/>
    <w:rsid w:val="00B41B20"/>
    <w:rsid w:val="00B45440"/>
    <w:rsid w:val="00B4575F"/>
    <w:rsid w:val="00B46EC1"/>
    <w:rsid w:val="00B47F2D"/>
    <w:rsid w:val="00B504C1"/>
    <w:rsid w:val="00B513C4"/>
    <w:rsid w:val="00B52A1A"/>
    <w:rsid w:val="00B531A9"/>
    <w:rsid w:val="00B55F47"/>
    <w:rsid w:val="00B571F2"/>
    <w:rsid w:val="00B6232E"/>
    <w:rsid w:val="00B633F5"/>
    <w:rsid w:val="00B637E8"/>
    <w:rsid w:val="00B678CE"/>
    <w:rsid w:val="00B70507"/>
    <w:rsid w:val="00B707DC"/>
    <w:rsid w:val="00B75D90"/>
    <w:rsid w:val="00B81D06"/>
    <w:rsid w:val="00B835FD"/>
    <w:rsid w:val="00B83CAD"/>
    <w:rsid w:val="00B8443C"/>
    <w:rsid w:val="00B84F21"/>
    <w:rsid w:val="00B85159"/>
    <w:rsid w:val="00B866CA"/>
    <w:rsid w:val="00B87153"/>
    <w:rsid w:val="00B9111A"/>
    <w:rsid w:val="00B93C08"/>
    <w:rsid w:val="00B93DAA"/>
    <w:rsid w:val="00B942F4"/>
    <w:rsid w:val="00B96A63"/>
    <w:rsid w:val="00BA0909"/>
    <w:rsid w:val="00BA10E5"/>
    <w:rsid w:val="00BA1567"/>
    <w:rsid w:val="00BA19C3"/>
    <w:rsid w:val="00BA224C"/>
    <w:rsid w:val="00BA3038"/>
    <w:rsid w:val="00BA51C1"/>
    <w:rsid w:val="00BA7BCD"/>
    <w:rsid w:val="00BB0080"/>
    <w:rsid w:val="00BB3805"/>
    <w:rsid w:val="00BB3DD5"/>
    <w:rsid w:val="00BB4D65"/>
    <w:rsid w:val="00BB74D7"/>
    <w:rsid w:val="00BB7943"/>
    <w:rsid w:val="00BC05FB"/>
    <w:rsid w:val="00BC5A1E"/>
    <w:rsid w:val="00BC6F91"/>
    <w:rsid w:val="00BC71DF"/>
    <w:rsid w:val="00BD1020"/>
    <w:rsid w:val="00BD2B19"/>
    <w:rsid w:val="00BD48D0"/>
    <w:rsid w:val="00BD6A36"/>
    <w:rsid w:val="00BD7265"/>
    <w:rsid w:val="00BE1B7F"/>
    <w:rsid w:val="00BE1DA6"/>
    <w:rsid w:val="00BE201B"/>
    <w:rsid w:val="00BE2CCF"/>
    <w:rsid w:val="00BE3989"/>
    <w:rsid w:val="00BE6ABA"/>
    <w:rsid w:val="00BF3052"/>
    <w:rsid w:val="00BF3FA4"/>
    <w:rsid w:val="00BF4BCB"/>
    <w:rsid w:val="00BF59D1"/>
    <w:rsid w:val="00BF79D7"/>
    <w:rsid w:val="00C00673"/>
    <w:rsid w:val="00C06C9C"/>
    <w:rsid w:val="00C11CF9"/>
    <w:rsid w:val="00C12BC3"/>
    <w:rsid w:val="00C1714F"/>
    <w:rsid w:val="00C237AF"/>
    <w:rsid w:val="00C24064"/>
    <w:rsid w:val="00C26800"/>
    <w:rsid w:val="00C26D00"/>
    <w:rsid w:val="00C30EE5"/>
    <w:rsid w:val="00C3152C"/>
    <w:rsid w:val="00C31C5C"/>
    <w:rsid w:val="00C33C5D"/>
    <w:rsid w:val="00C36E45"/>
    <w:rsid w:val="00C44455"/>
    <w:rsid w:val="00C45526"/>
    <w:rsid w:val="00C45C2C"/>
    <w:rsid w:val="00C45E35"/>
    <w:rsid w:val="00C53747"/>
    <w:rsid w:val="00C5490A"/>
    <w:rsid w:val="00C5704F"/>
    <w:rsid w:val="00C60289"/>
    <w:rsid w:val="00C63095"/>
    <w:rsid w:val="00C63CFB"/>
    <w:rsid w:val="00C63F42"/>
    <w:rsid w:val="00C67B63"/>
    <w:rsid w:val="00C702D6"/>
    <w:rsid w:val="00C77BF5"/>
    <w:rsid w:val="00C83297"/>
    <w:rsid w:val="00C833A6"/>
    <w:rsid w:val="00C83ACD"/>
    <w:rsid w:val="00C86025"/>
    <w:rsid w:val="00C913E0"/>
    <w:rsid w:val="00C91436"/>
    <w:rsid w:val="00C94AB1"/>
    <w:rsid w:val="00C9689A"/>
    <w:rsid w:val="00C9698F"/>
    <w:rsid w:val="00CA131B"/>
    <w:rsid w:val="00CA34EC"/>
    <w:rsid w:val="00CA3540"/>
    <w:rsid w:val="00CA3DF3"/>
    <w:rsid w:val="00CA690F"/>
    <w:rsid w:val="00CB5CB5"/>
    <w:rsid w:val="00CB5F15"/>
    <w:rsid w:val="00CC0013"/>
    <w:rsid w:val="00CC026E"/>
    <w:rsid w:val="00CC15E8"/>
    <w:rsid w:val="00CC45DD"/>
    <w:rsid w:val="00CC4B8C"/>
    <w:rsid w:val="00CC55FB"/>
    <w:rsid w:val="00CC5F07"/>
    <w:rsid w:val="00CC5F2B"/>
    <w:rsid w:val="00CC6D34"/>
    <w:rsid w:val="00CC7B4B"/>
    <w:rsid w:val="00CD0219"/>
    <w:rsid w:val="00CD3E02"/>
    <w:rsid w:val="00CD6EA6"/>
    <w:rsid w:val="00CE34E6"/>
    <w:rsid w:val="00CE5C93"/>
    <w:rsid w:val="00CE6034"/>
    <w:rsid w:val="00CE77A5"/>
    <w:rsid w:val="00CF0317"/>
    <w:rsid w:val="00CF1C4A"/>
    <w:rsid w:val="00CF6715"/>
    <w:rsid w:val="00D01BDC"/>
    <w:rsid w:val="00D0765B"/>
    <w:rsid w:val="00D1201F"/>
    <w:rsid w:val="00D1251E"/>
    <w:rsid w:val="00D144D2"/>
    <w:rsid w:val="00D15754"/>
    <w:rsid w:val="00D15AD0"/>
    <w:rsid w:val="00D21B4D"/>
    <w:rsid w:val="00D22311"/>
    <w:rsid w:val="00D2267D"/>
    <w:rsid w:val="00D23195"/>
    <w:rsid w:val="00D24516"/>
    <w:rsid w:val="00D24876"/>
    <w:rsid w:val="00D25691"/>
    <w:rsid w:val="00D259C7"/>
    <w:rsid w:val="00D2614F"/>
    <w:rsid w:val="00D26619"/>
    <w:rsid w:val="00D30A28"/>
    <w:rsid w:val="00D31CF6"/>
    <w:rsid w:val="00D366A1"/>
    <w:rsid w:val="00D40E01"/>
    <w:rsid w:val="00D411BE"/>
    <w:rsid w:val="00D41220"/>
    <w:rsid w:val="00D41D2F"/>
    <w:rsid w:val="00D421D9"/>
    <w:rsid w:val="00D43367"/>
    <w:rsid w:val="00D43C61"/>
    <w:rsid w:val="00D4541A"/>
    <w:rsid w:val="00D454E1"/>
    <w:rsid w:val="00D519BF"/>
    <w:rsid w:val="00D52071"/>
    <w:rsid w:val="00D5355C"/>
    <w:rsid w:val="00D53B7A"/>
    <w:rsid w:val="00D56FD3"/>
    <w:rsid w:val="00D61649"/>
    <w:rsid w:val="00D622D0"/>
    <w:rsid w:val="00D62D97"/>
    <w:rsid w:val="00D66746"/>
    <w:rsid w:val="00D66D2B"/>
    <w:rsid w:val="00D70390"/>
    <w:rsid w:val="00D716F1"/>
    <w:rsid w:val="00D73D16"/>
    <w:rsid w:val="00D7603C"/>
    <w:rsid w:val="00D76F00"/>
    <w:rsid w:val="00D9100E"/>
    <w:rsid w:val="00D917F8"/>
    <w:rsid w:val="00D9281D"/>
    <w:rsid w:val="00D9713E"/>
    <w:rsid w:val="00DA1CA6"/>
    <w:rsid w:val="00DA1CAF"/>
    <w:rsid w:val="00DB02A9"/>
    <w:rsid w:val="00DB0BBC"/>
    <w:rsid w:val="00DB3AAC"/>
    <w:rsid w:val="00DB71D2"/>
    <w:rsid w:val="00DC1D05"/>
    <w:rsid w:val="00DC1D1E"/>
    <w:rsid w:val="00DC23AF"/>
    <w:rsid w:val="00DC27FC"/>
    <w:rsid w:val="00DC3F1C"/>
    <w:rsid w:val="00DC4247"/>
    <w:rsid w:val="00DC4A9C"/>
    <w:rsid w:val="00DC4DA0"/>
    <w:rsid w:val="00DC5DFE"/>
    <w:rsid w:val="00DD075E"/>
    <w:rsid w:val="00DD209D"/>
    <w:rsid w:val="00DD2DF2"/>
    <w:rsid w:val="00DD3E28"/>
    <w:rsid w:val="00DE19EA"/>
    <w:rsid w:val="00DE2B5A"/>
    <w:rsid w:val="00DE2E96"/>
    <w:rsid w:val="00DE3519"/>
    <w:rsid w:val="00DE4119"/>
    <w:rsid w:val="00DE4713"/>
    <w:rsid w:val="00DF08D2"/>
    <w:rsid w:val="00DF14D8"/>
    <w:rsid w:val="00DF2549"/>
    <w:rsid w:val="00DF65C2"/>
    <w:rsid w:val="00DF723F"/>
    <w:rsid w:val="00E00D83"/>
    <w:rsid w:val="00E00F3B"/>
    <w:rsid w:val="00E015DB"/>
    <w:rsid w:val="00E101F8"/>
    <w:rsid w:val="00E14773"/>
    <w:rsid w:val="00E16112"/>
    <w:rsid w:val="00E161E9"/>
    <w:rsid w:val="00E168AC"/>
    <w:rsid w:val="00E201E7"/>
    <w:rsid w:val="00E215CD"/>
    <w:rsid w:val="00E24860"/>
    <w:rsid w:val="00E2594B"/>
    <w:rsid w:val="00E26116"/>
    <w:rsid w:val="00E311AA"/>
    <w:rsid w:val="00E324B7"/>
    <w:rsid w:val="00E33BFF"/>
    <w:rsid w:val="00E375DB"/>
    <w:rsid w:val="00E37CE9"/>
    <w:rsid w:val="00E40E90"/>
    <w:rsid w:val="00E42E54"/>
    <w:rsid w:val="00E43BF3"/>
    <w:rsid w:val="00E521AA"/>
    <w:rsid w:val="00E5426C"/>
    <w:rsid w:val="00E542CC"/>
    <w:rsid w:val="00E55BF9"/>
    <w:rsid w:val="00E57AAD"/>
    <w:rsid w:val="00E6272B"/>
    <w:rsid w:val="00E62759"/>
    <w:rsid w:val="00E64C74"/>
    <w:rsid w:val="00E64E45"/>
    <w:rsid w:val="00E65760"/>
    <w:rsid w:val="00E65E58"/>
    <w:rsid w:val="00E66137"/>
    <w:rsid w:val="00E66EF6"/>
    <w:rsid w:val="00E67908"/>
    <w:rsid w:val="00E71210"/>
    <w:rsid w:val="00E71EBD"/>
    <w:rsid w:val="00E7213B"/>
    <w:rsid w:val="00E73197"/>
    <w:rsid w:val="00E74EDC"/>
    <w:rsid w:val="00E75FEB"/>
    <w:rsid w:val="00E82296"/>
    <w:rsid w:val="00E84184"/>
    <w:rsid w:val="00E8661A"/>
    <w:rsid w:val="00E86A7C"/>
    <w:rsid w:val="00E872B9"/>
    <w:rsid w:val="00E93883"/>
    <w:rsid w:val="00E96964"/>
    <w:rsid w:val="00E96A9C"/>
    <w:rsid w:val="00EA72C7"/>
    <w:rsid w:val="00EA793C"/>
    <w:rsid w:val="00EB2C31"/>
    <w:rsid w:val="00EB305A"/>
    <w:rsid w:val="00EB4DA2"/>
    <w:rsid w:val="00EB77CA"/>
    <w:rsid w:val="00EB7BB4"/>
    <w:rsid w:val="00EC008B"/>
    <w:rsid w:val="00EC32BA"/>
    <w:rsid w:val="00EC3958"/>
    <w:rsid w:val="00EC5B8E"/>
    <w:rsid w:val="00ED32C9"/>
    <w:rsid w:val="00ED33DF"/>
    <w:rsid w:val="00ED4BB2"/>
    <w:rsid w:val="00ED5036"/>
    <w:rsid w:val="00ED56F6"/>
    <w:rsid w:val="00ED7DFD"/>
    <w:rsid w:val="00EF0475"/>
    <w:rsid w:val="00EF0B4A"/>
    <w:rsid w:val="00F01E23"/>
    <w:rsid w:val="00F04F9F"/>
    <w:rsid w:val="00F061F9"/>
    <w:rsid w:val="00F07F2A"/>
    <w:rsid w:val="00F13627"/>
    <w:rsid w:val="00F13917"/>
    <w:rsid w:val="00F16713"/>
    <w:rsid w:val="00F20342"/>
    <w:rsid w:val="00F21BFD"/>
    <w:rsid w:val="00F22136"/>
    <w:rsid w:val="00F2660D"/>
    <w:rsid w:val="00F33C44"/>
    <w:rsid w:val="00F34992"/>
    <w:rsid w:val="00F379C5"/>
    <w:rsid w:val="00F40383"/>
    <w:rsid w:val="00F44C29"/>
    <w:rsid w:val="00F44C2F"/>
    <w:rsid w:val="00F44D36"/>
    <w:rsid w:val="00F4599B"/>
    <w:rsid w:val="00F51121"/>
    <w:rsid w:val="00F53963"/>
    <w:rsid w:val="00F53ECB"/>
    <w:rsid w:val="00F5504C"/>
    <w:rsid w:val="00F62DB1"/>
    <w:rsid w:val="00F6468C"/>
    <w:rsid w:val="00F711A7"/>
    <w:rsid w:val="00F75BB5"/>
    <w:rsid w:val="00F77509"/>
    <w:rsid w:val="00F83F02"/>
    <w:rsid w:val="00F868F6"/>
    <w:rsid w:val="00F8771F"/>
    <w:rsid w:val="00F91BBE"/>
    <w:rsid w:val="00F93554"/>
    <w:rsid w:val="00F945E7"/>
    <w:rsid w:val="00F967FF"/>
    <w:rsid w:val="00F9711B"/>
    <w:rsid w:val="00FA44B6"/>
    <w:rsid w:val="00FA46FC"/>
    <w:rsid w:val="00FA6576"/>
    <w:rsid w:val="00FB3B89"/>
    <w:rsid w:val="00FB5F7C"/>
    <w:rsid w:val="00FB6718"/>
    <w:rsid w:val="00FC5921"/>
    <w:rsid w:val="00FC7A0B"/>
    <w:rsid w:val="00FD0026"/>
    <w:rsid w:val="00FD1874"/>
    <w:rsid w:val="00FD41FE"/>
    <w:rsid w:val="00FE09A6"/>
    <w:rsid w:val="00FE12F3"/>
    <w:rsid w:val="00FE52EC"/>
    <w:rsid w:val="00FE6061"/>
    <w:rsid w:val="00FE6DE7"/>
    <w:rsid w:val="00FE7080"/>
    <w:rsid w:val="00FF1CF8"/>
    <w:rsid w:val="00FF366D"/>
    <w:rsid w:val="00FF3BAB"/>
    <w:rsid w:val="00FF5DDE"/>
    <w:rsid w:val="00FF7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A3B0E"/>
  <w15:docId w15:val="{C724EA14-24C2-4484-8EA8-1E32181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81B16"/>
    <w:pPr>
      <w:spacing w:line="260" w:lineRule="atLeast"/>
    </w:pPr>
    <w:rPr>
      <w:rFonts w:ascii="Arial" w:hAnsi="Arial"/>
    </w:rPr>
  </w:style>
  <w:style w:type="paragraph" w:styleId="berschrift1">
    <w:name w:val="heading 1"/>
    <w:basedOn w:val="Standard"/>
    <w:next w:val="Standard"/>
    <w:link w:val="berschrift1Zchn"/>
    <w:qFormat/>
    <w:rsid w:val="00C833A6"/>
    <w:pPr>
      <w:keepNext/>
      <w:numPr>
        <w:numId w:val="16"/>
      </w:numPr>
      <w:tabs>
        <w:tab w:val="left" w:pos="850"/>
      </w:tabs>
      <w:spacing w:before="480" w:after="120"/>
      <w:outlineLvl w:val="0"/>
    </w:pPr>
    <w:rPr>
      <w:rFonts w:cs="Arial"/>
      <w:b/>
      <w:bCs/>
      <w:kern w:val="28"/>
      <w:sz w:val="36"/>
      <w:szCs w:val="32"/>
    </w:rPr>
  </w:style>
  <w:style w:type="paragraph" w:styleId="berschrift2">
    <w:name w:val="heading 2"/>
    <w:basedOn w:val="berschrift1"/>
    <w:next w:val="Standard"/>
    <w:qFormat/>
    <w:rsid w:val="00C833A6"/>
    <w:pPr>
      <w:numPr>
        <w:ilvl w:val="1"/>
      </w:numPr>
      <w:tabs>
        <w:tab w:val="clear" w:pos="850"/>
        <w:tab w:val="left" w:pos="851"/>
      </w:tabs>
      <w:spacing w:before="580" w:line="240" w:lineRule="auto"/>
      <w:outlineLvl w:val="1"/>
    </w:pPr>
    <w:rPr>
      <w:bCs w:val="0"/>
      <w:kern w:val="0"/>
      <w:sz w:val="30"/>
      <w:szCs w:val="28"/>
      <w:lang w:eastAsia="de-DE"/>
    </w:rPr>
  </w:style>
  <w:style w:type="paragraph" w:styleId="berschrift3">
    <w:name w:val="heading 3"/>
    <w:basedOn w:val="berschrift1"/>
    <w:next w:val="Standard"/>
    <w:link w:val="berschrift3Zchn"/>
    <w:uiPriority w:val="9"/>
    <w:qFormat/>
    <w:rsid w:val="0022295B"/>
    <w:pPr>
      <w:numPr>
        <w:numId w:val="0"/>
      </w:numPr>
      <w:outlineLvl w:val="2"/>
    </w:pPr>
    <w:rPr>
      <w:bCs w:val="0"/>
      <w:kern w:val="0"/>
      <w:sz w:val="24"/>
      <w:szCs w:val="24"/>
      <w:lang w:eastAsia="de-DE"/>
    </w:rPr>
  </w:style>
  <w:style w:type="paragraph" w:styleId="berschrift4">
    <w:name w:val="heading 4"/>
    <w:basedOn w:val="berschrift1"/>
    <w:next w:val="TextCDB"/>
    <w:qFormat/>
    <w:rsid w:val="004E1107"/>
    <w:pPr>
      <w:numPr>
        <w:numId w:val="0"/>
      </w:numPr>
      <w:pBdr>
        <w:top w:val="single" w:sz="4" w:space="1" w:color="auto"/>
        <w:left w:val="single" w:sz="4" w:space="4" w:color="auto"/>
        <w:bottom w:val="single" w:sz="4" w:space="1" w:color="auto"/>
        <w:right w:val="single" w:sz="4" w:space="4" w:color="auto"/>
      </w:pBdr>
      <w:shd w:val="clear" w:color="auto" w:fill="92CDDC" w:themeFill="accent5" w:themeFillTint="99"/>
      <w:ind w:left="864" w:hanging="864"/>
      <w:outlineLvl w:val="3"/>
    </w:pPr>
    <w:rPr>
      <w:bCs w:val="0"/>
      <w:kern w:val="0"/>
      <w:sz w:val="22"/>
      <w:szCs w:val="22"/>
      <w:lang w:eastAsia="de-DE"/>
    </w:rPr>
  </w:style>
  <w:style w:type="paragraph" w:styleId="berschrift5">
    <w:name w:val="heading 5"/>
    <w:basedOn w:val="berschrift1"/>
    <w:next w:val="TextCDB"/>
    <w:qFormat/>
    <w:rsid w:val="003B0963"/>
    <w:pPr>
      <w:numPr>
        <w:ilvl w:val="4"/>
      </w:numPr>
      <w:tabs>
        <w:tab w:val="clear" w:pos="850"/>
      </w:tabs>
      <w:spacing w:before="240"/>
      <w:outlineLvl w:val="4"/>
    </w:pPr>
    <w:rPr>
      <w:bCs w:val="0"/>
      <w:iCs/>
      <w:kern w:val="0"/>
      <w:sz w:val="22"/>
      <w:szCs w:val="22"/>
      <w:lang w:eastAsia="de-DE"/>
    </w:rPr>
  </w:style>
  <w:style w:type="paragraph" w:styleId="berschrift6">
    <w:name w:val="heading 6"/>
    <w:basedOn w:val="berschrift1"/>
    <w:next w:val="TextCDB"/>
    <w:qFormat/>
    <w:rsid w:val="003B0963"/>
    <w:pPr>
      <w:numPr>
        <w:ilvl w:val="5"/>
      </w:numPr>
      <w:tabs>
        <w:tab w:val="clear" w:pos="850"/>
      </w:tabs>
      <w:spacing w:before="240"/>
      <w:outlineLvl w:val="5"/>
    </w:pPr>
    <w:rPr>
      <w:b w:val="0"/>
      <w:bCs w:val="0"/>
      <w:sz w:val="22"/>
      <w:szCs w:val="22"/>
    </w:rPr>
  </w:style>
  <w:style w:type="paragraph" w:styleId="berschrift7">
    <w:name w:val="heading 7"/>
    <w:basedOn w:val="berschrift1"/>
    <w:next w:val="TextCDB"/>
    <w:qFormat/>
    <w:rsid w:val="003B0963"/>
    <w:pPr>
      <w:numPr>
        <w:ilvl w:val="6"/>
      </w:numPr>
      <w:tabs>
        <w:tab w:val="clear" w:pos="850"/>
      </w:tabs>
      <w:spacing w:before="240"/>
      <w:outlineLvl w:val="6"/>
    </w:pPr>
    <w:rPr>
      <w:b w:val="0"/>
      <w:sz w:val="22"/>
      <w:szCs w:val="22"/>
    </w:rPr>
  </w:style>
  <w:style w:type="paragraph" w:styleId="berschrift8">
    <w:name w:val="heading 8"/>
    <w:basedOn w:val="berschrift1"/>
    <w:next w:val="TextCDB"/>
    <w:qFormat/>
    <w:rsid w:val="00A2264F"/>
    <w:pPr>
      <w:numPr>
        <w:ilvl w:val="7"/>
      </w:numPr>
      <w:tabs>
        <w:tab w:val="clear" w:pos="850"/>
      </w:tabs>
      <w:spacing w:before="240"/>
      <w:outlineLvl w:val="7"/>
    </w:pPr>
    <w:rPr>
      <w:b w:val="0"/>
      <w:iCs/>
      <w:sz w:val="20"/>
      <w:szCs w:val="22"/>
    </w:rPr>
  </w:style>
  <w:style w:type="paragraph" w:styleId="berschrift9">
    <w:name w:val="heading 9"/>
    <w:basedOn w:val="berschrift1"/>
    <w:next w:val="TextCDB"/>
    <w:qFormat/>
    <w:rsid w:val="003B0963"/>
    <w:pPr>
      <w:numPr>
        <w:ilvl w:val="8"/>
      </w:numPr>
      <w:tabs>
        <w:tab w:val="clear" w:pos="850"/>
      </w:tabs>
      <w:spacing w:before="240"/>
      <w:outlineLvl w:val="8"/>
    </w:pPr>
    <w:rPr>
      <w:b w:val="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23223"/>
    <w:pPr>
      <w:suppressAutoHyphens/>
      <w:spacing w:line="200" w:lineRule="exact"/>
    </w:pPr>
    <w:rPr>
      <w:noProof/>
      <w:sz w:val="15"/>
    </w:rPr>
  </w:style>
  <w:style w:type="paragraph" w:styleId="Fuzeile">
    <w:name w:val="footer"/>
    <w:basedOn w:val="Standard"/>
    <w:rsid w:val="00723223"/>
    <w:pPr>
      <w:suppressAutoHyphens/>
      <w:spacing w:line="200" w:lineRule="exact"/>
    </w:pPr>
    <w:rPr>
      <w:noProof/>
      <w:sz w:val="15"/>
      <w:szCs w:val="15"/>
    </w:rPr>
  </w:style>
  <w:style w:type="paragraph" w:customStyle="1" w:styleId="zCDBLogo">
    <w:name w:val="z_CDB_Logo"/>
    <w:rsid w:val="00723223"/>
    <w:rPr>
      <w:rFonts w:ascii="Arial" w:hAnsi="Arial"/>
      <w:noProof/>
      <w:sz w:val="15"/>
    </w:rPr>
  </w:style>
  <w:style w:type="paragraph" w:styleId="Titel">
    <w:name w:val="Title"/>
    <w:basedOn w:val="Standard"/>
    <w:next w:val="TextCDB"/>
    <w:qFormat/>
    <w:rsid w:val="003B0963"/>
    <w:pPr>
      <w:spacing w:after="360" w:line="480" w:lineRule="exact"/>
    </w:pPr>
    <w:rPr>
      <w:rFonts w:cs="Arial"/>
      <w:b/>
      <w:bCs/>
      <w:kern w:val="28"/>
      <w:sz w:val="42"/>
      <w:szCs w:val="32"/>
      <w:lang w:eastAsia="de-DE"/>
    </w:rPr>
  </w:style>
  <w:style w:type="paragraph" w:customStyle="1" w:styleId="zCDBPfadname">
    <w:name w:val="z_CDB_Pfadname"/>
    <w:next w:val="Fuzeile"/>
    <w:rsid w:val="00723223"/>
    <w:pPr>
      <w:spacing w:line="160" w:lineRule="exact"/>
    </w:pPr>
    <w:rPr>
      <w:rFonts w:ascii="Arial" w:hAnsi="Arial"/>
      <w:noProof/>
      <w:sz w:val="12"/>
      <w:szCs w:val="12"/>
    </w:rPr>
  </w:style>
  <w:style w:type="paragraph" w:customStyle="1" w:styleId="zCDBSeite">
    <w:name w:val="z_CDB_Seite"/>
    <w:basedOn w:val="Standard"/>
    <w:rsid w:val="00723223"/>
    <w:pPr>
      <w:suppressAutoHyphens/>
      <w:spacing w:line="200" w:lineRule="exact"/>
      <w:jc w:val="right"/>
    </w:pPr>
    <w:rPr>
      <w:sz w:val="14"/>
      <w:szCs w:val="14"/>
    </w:rPr>
  </w:style>
  <w:style w:type="paragraph" w:customStyle="1" w:styleId="zCDBPlatzhalter">
    <w:name w:val="z_CDB_Platzhalter"/>
    <w:basedOn w:val="Standard"/>
    <w:next w:val="Standard"/>
    <w:rsid w:val="00723223"/>
    <w:pPr>
      <w:spacing w:line="240" w:lineRule="auto"/>
    </w:pPr>
    <w:rPr>
      <w:sz w:val="2"/>
      <w:szCs w:val="2"/>
    </w:rPr>
  </w:style>
  <w:style w:type="paragraph" w:styleId="Untertitel">
    <w:name w:val="Subtitle"/>
    <w:basedOn w:val="Titel"/>
    <w:next w:val="TextCDB"/>
    <w:rsid w:val="003B0963"/>
    <w:pPr>
      <w:spacing w:after="480"/>
    </w:pPr>
    <w:rPr>
      <w:b w:val="0"/>
      <w:szCs w:val="24"/>
    </w:rPr>
  </w:style>
  <w:style w:type="paragraph" w:customStyle="1" w:styleId="zCDBFormFeld">
    <w:name w:val="z_CDB_Form_Feld"/>
    <w:basedOn w:val="Standard"/>
    <w:rsid w:val="00723223"/>
    <w:rPr>
      <w:sz w:val="15"/>
    </w:rPr>
  </w:style>
  <w:style w:type="paragraph" w:customStyle="1" w:styleId="FormInfoCDB">
    <w:name w:val="Form_Info_CDB"/>
    <w:basedOn w:val="Standard"/>
    <w:rsid w:val="00723223"/>
  </w:style>
  <w:style w:type="paragraph" w:customStyle="1" w:styleId="zCDBKopfDept">
    <w:name w:val="z_CDB_KopfDept"/>
    <w:basedOn w:val="Standard"/>
    <w:rsid w:val="00723223"/>
    <w:pPr>
      <w:suppressAutoHyphens/>
      <w:spacing w:after="100" w:line="200" w:lineRule="exact"/>
    </w:pPr>
    <w:rPr>
      <w:noProof/>
      <w:sz w:val="15"/>
    </w:rPr>
  </w:style>
  <w:style w:type="paragraph" w:customStyle="1" w:styleId="zCDBKopfFett">
    <w:name w:val="z_CDB_KopfFett"/>
    <w:basedOn w:val="Standard"/>
    <w:rsid w:val="00723223"/>
    <w:pPr>
      <w:suppressAutoHyphens/>
      <w:spacing w:line="200" w:lineRule="exact"/>
    </w:pPr>
    <w:rPr>
      <w:b/>
      <w:noProof/>
      <w:sz w:val="15"/>
    </w:rPr>
  </w:style>
  <w:style w:type="paragraph" w:customStyle="1" w:styleId="zCDBLinie1">
    <w:name w:val="z_CDB_Linie1"/>
    <w:basedOn w:val="Standard"/>
    <w:rsid w:val="00723223"/>
    <w:pPr>
      <w:pBdr>
        <w:top w:val="single" w:sz="4" w:space="1" w:color="auto"/>
      </w:pBdr>
      <w:spacing w:before="270" w:line="160" w:lineRule="exact"/>
      <w:ind w:left="28" w:right="28"/>
    </w:pPr>
    <w:rPr>
      <w:noProof/>
    </w:rPr>
  </w:style>
  <w:style w:type="paragraph" w:customStyle="1" w:styleId="zCDBLinie2">
    <w:name w:val="z_CDB_Linie2"/>
    <w:basedOn w:val="Standard"/>
    <w:rsid w:val="00723223"/>
    <w:pPr>
      <w:pBdr>
        <w:bottom w:val="single" w:sz="4" w:space="1" w:color="auto"/>
      </w:pBdr>
      <w:spacing w:before="90" w:after="340"/>
    </w:pPr>
    <w:rPr>
      <w:noProof/>
    </w:rPr>
  </w:style>
  <w:style w:type="paragraph" w:customStyle="1" w:styleId="zCDBHierarchie">
    <w:name w:val="z_CDB_Hierarchie"/>
    <w:basedOn w:val="Kopfzeile"/>
    <w:rsid w:val="00723223"/>
  </w:style>
  <w:style w:type="paragraph" w:customStyle="1" w:styleId="zCDBRefKlassifizierungsvermerk">
    <w:name w:val="z_CDB_Ref_Klassifizierungsvermerk"/>
    <w:basedOn w:val="Standard"/>
    <w:rsid w:val="00723223"/>
    <w:pPr>
      <w:spacing w:line="200" w:lineRule="exact"/>
    </w:pPr>
    <w:rPr>
      <w:b/>
      <w:sz w:val="15"/>
    </w:rPr>
  </w:style>
  <w:style w:type="paragraph" w:customStyle="1" w:styleId="zCDBRef">
    <w:name w:val="z_CDB_Ref"/>
    <w:basedOn w:val="Standard"/>
    <w:next w:val="Standard"/>
    <w:rsid w:val="00723223"/>
    <w:pPr>
      <w:spacing w:line="200" w:lineRule="exact"/>
    </w:pPr>
    <w:rPr>
      <w:bCs/>
      <w:sz w:val="15"/>
    </w:rPr>
  </w:style>
  <w:style w:type="paragraph" w:customStyle="1" w:styleId="zCDBOrtDatum">
    <w:name w:val="z_CDB_Ort_Datum"/>
    <w:basedOn w:val="zCDBRef"/>
    <w:rsid w:val="00723223"/>
    <w:rPr>
      <w:b/>
      <w:bCs w:val="0"/>
    </w:rPr>
  </w:style>
  <w:style w:type="paragraph" w:customStyle="1" w:styleId="zCDBRefProtokoll">
    <w:name w:val="z_CDB_Ref_Protokoll"/>
    <w:basedOn w:val="Standard"/>
    <w:rsid w:val="00723223"/>
    <w:pPr>
      <w:spacing w:after="260"/>
    </w:pPr>
    <w:rPr>
      <w:sz w:val="15"/>
    </w:rPr>
  </w:style>
  <w:style w:type="paragraph" w:customStyle="1" w:styleId="aTraktNum1EFD">
    <w:name w:val="_a_Trakt_Num1_EFD"/>
    <w:basedOn w:val="berschrift1"/>
    <w:next w:val="TextCDB"/>
    <w:semiHidden/>
    <w:qFormat/>
    <w:rsid w:val="00723223"/>
    <w:pPr>
      <w:keepNext w:val="0"/>
      <w:numPr>
        <w:numId w:val="1"/>
      </w:numPr>
      <w:spacing w:before="80" w:after="80"/>
      <w:ind w:left="432"/>
    </w:pPr>
    <w:rPr>
      <w:sz w:val="22"/>
    </w:rPr>
  </w:style>
  <w:style w:type="paragraph" w:customStyle="1" w:styleId="TextCDB">
    <w:name w:val="Text_CDB"/>
    <w:basedOn w:val="Standard"/>
    <w:qFormat/>
    <w:rsid w:val="008C707C"/>
    <w:pPr>
      <w:spacing w:after="120" w:line="264" w:lineRule="auto"/>
    </w:pPr>
    <w:rPr>
      <w:szCs w:val="22"/>
      <w:lang w:val="en-US" w:eastAsia="de-DE"/>
    </w:rPr>
  </w:style>
  <w:style w:type="paragraph" w:customStyle="1" w:styleId="aTraktNum2EFD">
    <w:name w:val="_a_Trakt_Num2_EFD"/>
    <w:basedOn w:val="aTraktNum1EFD"/>
    <w:next w:val="TextCDB"/>
    <w:semiHidden/>
    <w:qFormat/>
    <w:rsid w:val="00723223"/>
    <w:pPr>
      <w:numPr>
        <w:ilvl w:val="1"/>
      </w:numPr>
      <w:ind w:left="0" w:firstLine="0"/>
      <w:outlineLvl w:val="1"/>
    </w:pPr>
    <w:rPr>
      <w:b w:val="0"/>
    </w:rPr>
  </w:style>
  <w:style w:type="paragraph" w:customStyle="1" w:styleId="aTraktNum3EFD">
    <w:name w:val="_a_Trakt_Num3_EFD"/>
    <w:basedOn w:val="aTraktNum1EFD"/>
    <w:next w:val="TextCDB"/>
    <w:semiHidden/>
    <w:rsid w:val="00723223"/>
    <w:pPr>
      <w:numPr>
        <w:ilvl w:val="2"/>
      </w:numPr>
      <w:ind w:left="0" w:firstLine="0"/>
      <w:outlineLvl w:val="2"/>
    </w:pPr>
    <w:rPr>
      <w:b w:val="0"/>
      <w:lang w:val="de-DE"/>
    </w:rPr>
  </w:style>
  <w:style w:type="paragraph" w:customStyle="1" w:styleId="aTraktNum4EFD">
    <w:name w:val="_a_Trakt_Num4_EFD"/>
    <w:basedOn w:val="aTraktNum1EFD"/>
    <w:next w:val="TextCDB"/>
    <w:semiHidden/>
    <w:rsid w:val="00723223"/>
    <w:pPr>
      <w:numPr>
        <w:ilvl w:val="3"/>
      </w:numPr>
      <w:tabs>
        <w:tab w:val="clear" w:pos="864"/>
        <w:tab w:val="left" w:pos="920"/>
      </w:tabs>
      <w:ind w:left="0" w:firstLine="0"/>
      <w:outlineLvl w:val="3"/>
    </w:pPr>
    <w:rPr>
      <w:b w:val="0"/>
    </w:rPr>
  </w:style>
  <w:style w:type="paragraph" w:customStyle="1" w:styleId="bTrakt1EFD">
    <w:name w:val="_b_Trakt1_EFD"/>
    <w:basedOn w:val="berschrift1"/>
    <w:next w:val="TextCDB"/>
    <w:semiHidden/>
    <w:qFormat/>
    <w:rsid w:val="006B20CC"/>
    <w:pPr>
      <w:keepNext w:val="0"/>
      <w:spacing w:before="80" w:after="80"/>
    </w:pPr>
    <w:rPr>
      <w:sz w:val="22"/>
      <w:szCs w:val="24"/>
      <w:lang w:eastAsia="de-DE"/>
    </w:rPr>
  </w:style>
  <w:style w:type="paragraph" w:customStyle="1" w:styleId="bTrakt2EFD">
    <w:name w:val="_b_Trakt2_EFD"/>
    <w:basedOn w:val="bTrakt1EFD"/>
    <w:next w:val="TextCDB"/>
    <w:semiHidden/>
    <w:qFormat/>
    <w:rsid w:val="00723223"/>
    <w:pPr>
      <w:outlineLvl w:val="1"/>
    </w:pPr>
    <w:rPr>
      <w:b w:val="0"/>
      <w:szCs w:val="20"/>
      <w:lang w:eastAsia="de-CH"/>
    </w:rPr>
  </w:style>
  <w:style w:type="paragraph" w:customStyle="1" w:styleId="bTrakt3EFD">
    <w:name w:val="_b_Trakt3_EFD"/>
    <w:basedOn w:val="bTrakt1EFD"/>
    <w:next w:val="TextCDB"/>
    <w:semiHidden/>
    <w:rsid w:val="00F868F6"/>
    <w:pPr>
      <w:ind w:left="284"/>
      <w:outlineLvl w:val="2"/>
    </w:pPr>
    <w:rPr>
      <w:b w:val="0"/>
      <w:bCs w:val="0"/>
      <w:szCs w:val="20"/>
      <w:lang w:eastAsia="de-CH"/>
    </w:rPr>
  </w:style>
  <w:style w:type="paragraph" w:customStyle="1" w:styleId="ZFormFeldCDB">
    <w:name w:val="Z_Form_Feld_CDB"/>
    <w:basedOn w:val="Standard"/>
    <w:rsid w:val="00723223"/>
    <w:rPr>
      <w:sz w:val="15"/>
    </w:rPr>
  </w:style>
  <w:style w:type="paragraph" w:styleId="Verzeichnis1">
    <w:name w:val="toc 1"/>
    <w:basedOn w:val="Standard"/>
    <w:next w:val="Standard"/>
    <w:autoRedefine/>
    <w:uiPriority w:val="39"/>
    <w:rsid w:val="00BF4BCB"/>
    <w:pPr>
      <w:tabs>
        <w:tab w:val="right" w:leader="dot" w:pos="9072"/>
      </w:tabs>
      <w:spacing w:before="120" w:line="240" w:lineRule="auto"/>
      <w:ind w:left="425" w:hanging="425"/>
    </w:pPr>
    <w:rPr>
      <w:b/>
      <w:sz w:val="22"/>
      <w:szCs w:val="22"/>
      <w:lang w:eastAsia="de-DE"/>
    </w:rPr>
  </w:style>
  <w:style w:type="character" w:styleId="Hyperlink">
    <w:name w:val="Hyperlink"/>
    <w:uiPriority w:val="99"/>
    <w:rsid w:val="00723223"/>
    <w:rPr>
      <w:color w:val="0000FF"/>
      <w:u w:val="single"/>
    </w:rPr>
  </w:style>
  <w:style w:type="paragraph" w:customStyle="1" w:styleId="TabellentextCDB">
    <w:name w:val="Tabellentext_CDB"/>
    <w:basedOn w:val="Standard"/>
    <w:rsid w:val="003B0963"/>
    <w:pPr>
      <w:spacing w:before="40" w:after="80"/>
    </w:pPr>
    <w:rPr>
      <w:szCs w:val="16"/>
      <w:lang w:eastAsia="de-DE"/>
    </w:rPr>
  </w:style>
  <w:style w:type="paragraph" w:styleId="Beschriftung">
    <w:name w:val="caption"/>
    <w:basedOn w:val="Standard"/>
    <w:next w:val="Standard"/>
    <w:uiPriority w:val="35"/>
    <w:qFormat/>
    <w:rsid w:val="0083611B"/>
    <w:pPr>
      <w:framePr w:wrap="around" w:vAnchor="text" w:hAnchor="text" w:y="1"/>
      <w:spacing w:before="40" w:after="260" w:line="240" w:lineRule="auto"/>
    </w:pPr>
    <w:rPr>
      <w:b/>
      <w:bCs/>
      <w:color w:val="000000" w:themeColor="text1"/>
      <w:sz w:val="16"/>
      <w:szCs w:val="18"/>
    </w:rPr>
  </w:style>
  <w:style w:type="paragraph" w:styleId="Funotentext">
    <w:name w:val="footnote text"/>
    <w:basedOn w:val="Standard"/>
    <w:semiHidden/>
    <w:rsid w:val="00723223"/>
    <w:rPr>
      <w:sz w:val="18"/>
    </w:rPr>
  </w:style>
  <w:style w:type="paragraph" w:styleId="Verzeichnis2">
    <w:name w:val="toc 2"/>
    <w:basedOn w:val="Standard"/>
    <w:next w:val="Standard"/>
    <w:autoRedefine/>
    <w:uiPriority w:val="39"/>
    <w:rsid w:val="00120A47"/>
    <w:pPr>
      <w:tabs>
        <w:tab w:val="left" w:pos="1701"/>
        <w:tab w:val="right" w:leader="dot" w:pos="9072"/>
      </w:tabs>
      <w:spacing w:before="80" w:line="240" w:lineRule="auto"/>
      <w:ind w:left="1276" w:hanging="851"/>
    </w:pPr>
    <w:rPr>
      <w:szCs w:val="22"/>
      <w:lang w:eastAsia="de-DE"/>
    </w:rPr>
  </w:style>
  <w:style w:type="paragraph" w:styleId="Verzeichnis3">
    <w:name w:val="toc 3"/>
    <w:basedOn w:val="Standard"/>
    <w:next w:val="Standard"/>
    <w:autoRedefine/>
    <w:uiPriority w:val="39"/>
    <w:rsid w:val="003B0963"/>
    <w:pPr>
      <w:tabs>
        <w:tab w:val="left" w:pos="1276"/>
        <w:tab w:val="right" w:leader="dot" w:pos="9072"/>
      </w:tabs>
      <w:spacing w:line="240" w:lineRule="auto"/>
      <w:ind w:left="1276" w:hanging="851"/>
    </w:pPr>
    <w:rPr>
      <w:szCs w:val="22"/>
      <w:lang w:eastAsia="de-DE"/>
    </w:rPr>
  </w:style>
  <w:style w:type="paragraph" w:styleId="Verzeichnis4">
    <w:name w:val="toc 4"/>
    <w:basedOn w:val="Standard"/>
    <w:next w:val="Standard"/>
    <w:autoRedefine/>
    <w:uiPriority w:val="39"/>
    <w:rsid w:val="003B0963"/>
    <w:pPr>
      <w:tabs>
        <w:tab w:val="right" w:leader="dot" w:pos="9072"/>
      </w:tabs>
      <w:spacing w:line="240" w:lineRule="auto"/>
      <w:ind w:left="1276" w:hanging="851"/>
    </w:pPr>
    <w:rPr>
      <w:szCs w:val="22"/>
      <w:lang w:eastAsia="de-DE"/>
    </w:rPr>
  </w:style>
  <w:style w:type="table" w:styleId="Tabellenraster">
    <w:name w:val="Table Grid"/>
    <w:basedOn w:val="NormaleTabelle"/>
    <w:uiPriority w:val="39"/>
    <w:rsid w:val="0072322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CDB">
    <w:name w:val="Einzug 1_CDB"/>
    <w:basedOn w:val="Standard"/>
    <w:rsid w:val="003B0963"/>
    <w:pPr>
      <w:tabs>
        <w:tab w:val="left" w:pos="284"/>
      </w:tabs>
      <w:spacing w:after="120"/>
      <w:ind w:left="284"/>
    </w:pPr>
    <w:rPr>
      <w:szCs w:val="22"/>
      <w:lang w:eastAsia="de-DE"/>
    </w:rPr>
  </w:style>
  <w:style w:type="paragraph" w:customStyle="1" w:styleId="Einzug2CDB">
    <w:name w:val="Einzug 2_CDB"/>
    <w:basedOn w:val="Standard"/>
    <w:rsid w:val="003B0963"/>
    <w:pPr>
      <w:tabs>
        <w:tab w:val="left" w:pos="567"/>
      </w:tabs>
      <w:spacing w:after="120"/>
      <w:ind w:left="567"/>
    </w:pPr>
    <w:rPr>
      <w:szCs w:val="22"/>
      <w:lang w:eastAsia="de-DE"/>
    </w:rPr>
  </w:style>
  <w:style w:type="paragraph" w:customStyle="1" w:styleId="Einzug3CDB">
    <w:name w:val="Einzug 3_CDB"/>
    <w:basedOn w:val="Standard"/>
    <w:rsid w:val="003B0963"/>
    <w:pPr>
      <w:tabs>
        <w:tab w:val="left" w:pos="851"/>
      </w:tabs>
      <w:spacing w:after="120"/>
      <w:ind w:left="851"/>
    </w:pPr>
    <w:rPr>
      <w:szCs w:val="22"/>
      <w:lang w:eastAsia="de-DE"/>
    </w:rPr>
  </w:style>
  <w:style w:type="paragraph" w:customStyle="1" w:styleId="Aufzhlung1CDB">
    <w:name w:val="Aufzählung 1_CDB"/>
    <w:basedOn w:val="Standard"/>
    <w:link w:val="Aufzhlung1CDBCar"/>
    <w:rsid w:val="003B0963"/>
    <w:pPr>
      <w:numPr>
        <w:numId w:val="2"/>
      </w:numPr>
      <w:spacing w:after="120"/>
    </w:pPr>
    <w:rPr>
      <w:szCs w:val="22"/>
      <w:lang w:eastAsia="de-DE"/>
    </w:rPr>
  </w:style>
  <w:style w:type="paragraph" w:customStyle="1" w:styleId="Aufzhlung2CDB">
    <w:name w:val="Aufzählung 2_CDB"/>
    <w:basedOn w:val="Standard"/>
    <w:rsid w:val="003B0963"/>
    <w:pPr>
      <w:numPr>
        <w:numId w:val="3"/>
      </w:numPr>
      <w:spacing w:after="120"/>
    </w:pPr>
    <w:rPr>
      <w:szCs w:val="22"/>
      <w:lang w:eastAsia="de-DE"/>
    </w:rPr>
  </w:style>
  <w:style w:type="paragraph" w:customStyle="1" w:styleId="Aufzhlung3CDB">
    <w:name w:val="Aufzählung 3_CDB"/>
    <w:basedOn w:val="Standard"/>
    <w:rsid w:val="003B0963"/>
    <w:pPr>
      <w:numPr>
        <w:numId w:val="4"/>
      </w:numPr>
      <w:spacing w:after="120"/>
    </w:pPr>
    <w:rPr>
      <w:szCs w:val="22"/>
      <w:lang w:eastAsia="de-DE"/>
    </w:rPr>
  </w:style>
  <w:style w:type="paragraph" w:customStyle="1" w:styleId="Aufzhlunga1CDB">
    <w:name w:val="Aufzählung a1_CDB"/>
    <w:basedOn w:val="Standard"/>
    <w:rsid w:val="003B0963"/>
    <w:pPr>
      <w:numPr>
        <w:numId w:val="5"/>
      </w:numPr>
      <w:spacing w:after="120"/>
    </w:pPr>
    <w:rPr>
      <w:szCs w:val="22"/>
      <w:lang w:eastAsia="de-DE"/>
    </w:rPr>
  </w:style>
  <w:style w:type="paragraph" w:customStyle="1" w:styleId="Aufzhlunga2CDB">
    <w:name w:val="Aufzählung a2_CDB"/>
    <w:basedOn w:val="Standard"/>
    <w:rsid w:val="003B0963"/>
    <w:pPr>
      <w:numPr>
        <w:numId w:val="6"/>
      </w:numPr>
      <w:spacing w:after="120"/>
    </w:pPr>
    <w:rPr>
      <w:szCs w:val="22"/>
      <w:lang w:eastAsia="de-DE"/>
    </w:rPr>
  </w:style>
  <w:style w:type="paragraph" w:customStyle="1" w:styleId="Aufzhlunga3CDB">
    <w:name w:val="Aufzählung a3_CDB"/>
    <w:basedOn w:val="Standard"/>
    <w:rsid w:val="003B0963"/>
    <w:pPr>
      <w:numPr>
        <w:numId w:val="7"/>
      </w:numPr>
      <w:spacing w:after="120"/>
    </w:pPr>
    <w:rPr>
      <w:szCs w:val="22"/>
      <w:lang w:eastAsia="de-DE"/>
    </w:rPr>
  </w:style>
  <w:style w:type="paragraph" w:customStyle="1" w:styleId="AufzhlungNumm1CDB">
    <w:name w:val="Aufzählung Numm 1_CDB"/>
    <w:basedOn w:val="Standard"/>
    <w:link w:val="AufzhlungNumm1CDBCar"/>
    <w:rsid w:val="000F6299"/>
    <w:pPr>
      <w:numPr>
        <w:numId w:val="8"/>
      </w:numPr>
      <w:spacing w:after="120"/>
    </w:pPr>
    <w:rPr>
      <w:szCs w:val="22"/>
      <w:lang w:eastAsia="de-DE"/>
    </w:rPr>
  </w:style>
  <w:style w:type="paragraph" w:customStyle="1" w:styleId="AufzhlungNumm2CDB">
    <w:name w:val="Aufzählung Numm 2_CDB"/>
    <w:basedOn w:val="Standard"/>
    <w:rsid w:val="003B0963"/>
    <w:pPr>
      <w:numPr>
        <w:numId w:val="9"/>
      </w:numPr>
      <w:spacing w:after="120"/>
    </w:pPr>
    <w:rPr>
      <w:szCs w:val="22"/>
      <w:lang w:eastAsia="de-DE"/>
    </w:rPr>
  </w:style>
  <w:style w:type="paragraph" w:customStyle="1" w:styleId="AufzhlungNumm3CDB">
    <w:name w:val="Aufzählung Numm 3_CDB"/>
    <w:basedOn w:val="Standard"/>
    <w:rsid w:val="003B0963"/>
    <w:pPr>
      <w:numPr>
        <w:numId w:val="10"/>
      </w:numPr>
      <w:spacing w:after="120"/>
    </w:pPr>
    <w:rPr>
      <w:szCs w:val="22"/>
      <w:lang w:eastAsia="de-DE"/>
    </w:rPr>
  </w:style>
  <w:style w:type="paragraph" w:customStyle="1" w:styleId="CDBHierarchie">
    <w:name w:val="CDB_Hierarchie"/>
    <w:basedOn w:val="Kopfzeile"/>
    <w:rsid w:val="00701177"/>
  </w:style>
  <w:style w:type="paragraph" w:customStyle="1" w:styleId="Zweittrakt">
    <w:name w:val="Zweittrakt"/>
    <w:basedOn w:val="Standard"/>
    <w:next w:val="Textkrper"/>
    <w:rsid w:val="00D622D0"/>
  </w:style>
  <w:style w:type="paragraph" w:styleId="Textkrper">
    <w:name w:val="Body Text"/>
    <w:next w:val="Zweittrakt"/>
    <w:link w:val="TextkrperZchn"/>
    <w:unhideWhenUsed/>
    <w:qFormat/>
    <w:rsid w:val="00D622D0"/>
    <w:pPr>
      <w:spacing w:after="120"/>
    </w:pPr>
    <w:rPr>
      <w:rFonts w:ascii="Arial" w:hAnsi="Arial"/>
      <w:sz w:val="22"/>
    </w:rPr>
  </w:style>
  <w:style w:type="character" w:customStyle="1" w:styleId="TextkrperZchn">
    <w:name w:val="Textkörper Zchn"/>
    <w:link w:val="Textkrper"/>
    <w:uiPriority w:val="99"/>
    <w:semiHidden/>
    <w:rsid w:val="00D622D0"/>
    <w:rPr>
      <w:rFonts w:ascii="Arial" w:hAnsi="Arial"/>
      <w:sz w:val="22"/>
      <w:lang w:bidi="ar-SA"/>
    </w:rPr>
  </w:style>
  <w:style w:type="character" w:styleId="Funotenzeichen">
    <w:name w:val="footnote reference"/>
    <w:uiPriority w:val="99"/>
    <w:semiHidden/>
    <w:unhideWhenUsed/>
    <w:rsid w:val="00BA3038"/>
    <w:rPr>
      <w:vertAlign w:val="superscript"/>
    </w:rPr>
  </w:style>
  <w:style w:type="paragraph" w:customStyle="1" w:styleId="Abstand12ptCDB">
    <w:name w:val="Abstand 12 pt_CDB"/>
    <w:rsid w:val="003B0963"/>
    <w:pPr>
      <w:spacing w:before="240" w:line="20" w:lineRule="exact"/>
    </w:pPr>
    <w:rPr>
      <w:rFonts w:ascii="Arial" w:hAnsi="Arial"/>
      <w:b/>
      <w:color w:val="0033CC"/>
      <w:sz w:val="24"/>
      <w:szCs w:val="22"/>
      <w:lang w:eastAsia="de-DE"/>
    </w:rPr>
  </w:style>
  <w:style w:type="paragraph" w:customStyle="1" w:styleId="Abstand18ptCDB">
    <w:name w:val="Abstand 18 pt_CDB"/>
    <w:rsid w:val="003B0963"/>
    <w:pPr>
      <w:overflowPunct w:val="0"/>
      <w:autoSpaceDE w:val="0"/>
      <w:autoSpaceDN w:val="0"/>
      <w:adjustRightInd w:val="0"/>
      <w:spacing w:before="360" w:line="20" w:lineRule="exact"/>
      <w:textAlignment w:val="baseline"/>
    </w:pPr>
    <w:rPr>
      <w:rFonts w:ascii="Arial" w:hAnsi="Arial"/>
      <w:b/>
      <w:noProof/>
      <w:color w:val="000099"/>
      <w:sz w:val="36"/>
      <w:lang w:eastAsia="de-DE"/>
    </w:rPr>
  </w:style>
  <w:style w:type="paragraph" w:customStyle="1" w:styleId="Abstand6ptCDB">
    <w:name w:val="Abstand 6 pt_CDB"/>
    <w:rsid w:val="003B0963"/>
    <w:pPr>
      <w:spacing w:before="120" w:line="20" w:lineRule="exact"/>
    </w:pPr>
    <w:rPr>
      <w:rFonts w:ascii="Arial" w:hAnsi="Arial"/>
      <w:b/>
      <w:noProof/>
      <w:color w:val="0066FF"/>
      <w:sz w:val="16"/>
      <w:lang w:eastAsia="de-DE"/>
    </w:rPr>
  </w:style>
  <w:style w:type="paragraph" w:customStyle="1" w:styleId="InhaltsverzeichnisCDB">
    <w:name w:val="Inhaltsverzeichnis_CDB"/>
    <w:basedOn w:val="Standard"/>
    <w:next w:val="TextCDB"/>
    <w:rsid w:val="003B0963"/>
    <w:pPr>
      <w:spacing w:before="720" w:after="240"/>
    </w:pPr>
    <w:rPr>
      <w:b/>
      <w:sz w:val="36"/>
      <w:szCs w:val="22"/>
      <w:lang w:eastAsia="de-DE"/>
    </w:rPr>
  </w:style>
  <w:style w:type="paragraph" w:customStyle="1" w:styleId="TabellentitelCDB">
    <w:name w:val="Tabellentitel_CDB"/>
    <w:basedOn w:val="Standard"/>
    <w:next w:val="TabellentextCDB"/>
    <w:rsid w:val="003B0963"/>
    <w:pPr>
      <w:spacing w:before="40" w:after="40"/>
    </w:pPr>
    <w:rPr>
      <w:b/>
      <w:lang w:eastAsia="de-DE"/>
    </w:rPr>
  </w:style>
  <w:style w:type="paragraph" w:customStyle="1" w:styleId="TextZwischentitelCDB">
    <w:name w:val="Text_Zwischentitel_CDB"/>
    <w:basedOn w:val="Standard"/>
    <w:next w:val="TextCDB"/>
    <w:rsid w:val="003B0963"/>
    <w:pPr>
      <w:spacing w:before="360" w:after="80"/>
      <w:ind w:left="488" w:hanging="488"/>
    </w:pPr>
    <w:rPr>
      <w:b/>
      <w:szCs w:val="22"/>
      <w:lang w:eastAsia="de-DE"/>
    </w:rPr>
  </w:style>
  <w:style w:type="paragraph" w:customStyle="1" w:styleId="berschriftohneNrCDB">
    <w:name w:val="Überschrift_ohne Nr_CDB"/>
    <w:basedOn w:val="Standard"/>
    <w:next w:val="TextCDB"/>
    <w:rsid w:val="003B0963"/>
    <w:pPr>
      <w:spacing w:before="480" w:after="120"/>
      <w:outlineLvl w:val="0"/>
    </w:pPr>
    <w:rPr>
      <w:b/>
      <w:sz w:val="28"/>
      <w:szCs w:val="28"/>
      <w:lang w:eastAsia="de-DE"/>
    </w:rPr>
  </w:style>
  <w:style w:type="paragraph" w:styleId="Verzeichnis5">
    <w:name w:val="toc 5"/>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6">
    <w:name w:val="toc 6"/>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7">
    <w:name w:val="toc 7"/>
    <w:basedOn w:val="Standard"/>
    <w:next w:val="Standard"/>
    <w:autoRedefine/>
    <w:uiPriority w:val="39"/>
    <w:rsid w:val="003B0963"/>
    <w:pPr>
      <w:tabs>
        <w:tab w:val="left" w:pos="1868"/>
        <w:tab w:val="right" w:leader="dot" w:pos="9072"/>
      </w:tabs>
      <w:spacing w:line="240" w:lineRule="auto"/>
      <w:ind w:left="1843" w:hanging="1418"/>
    </w:pPr>
    <w:rPr>
      <w:szCs w:val="22"/>
      <w:lang w:eastAsia="de-DE"/>
    </w:rPr>
  </w:style>
  <w:style w:type="paragraph" w:styleId="Verzeichnis8">
    <w:name w:val="toc 8"/>
    <w:basedOn w:val="Standard"/>
    <w:next w:val="Standard"/>
    <w:autoRedefine/>
    <w:uiPriority w:val="39"/>
    <w:rsid w:val="003B0963"/>
    <w:pPr>
      <w:tabs>
        <w:tab w:val="right" w:leader="dot" w:pos="9072"/>
      </w:tabs>
      <w:spacing w:line="240" w:lineRule="auto"/>
      <w:ind w:left="2126" w:hanging="1701"/>
    </w:pPr>
    <w:rPr>
      <w:szCs w:val="22"/>
      <w:lang w:eastAsia="de-DE"/>
    </w:rPr>
  </w:style>
  <w:style w:type="paragraph" w:styleId="Verzeichnis9">
    <w:name w:val="toc 9"/>
    <w:basedOn w:val="Standard"/>
    <w:next w:val="Standard"/>
    <w:autoRedefine/>
    <w:uiPriority w:val="39"/>
    <w:rsid w:val="003B0963"/>
    <w:pPr>
      <w:tabs>
        <w:tab w:val="right" w:leader="dot" w:pos="9072"/>
      </w:tabs>
      <w:spacing w:line="240" w:lineRule="auto"/>
      <w:ind w:left="2410" w:hanging="1985"/>
    </w:pPr>
    <w:rPr>
      <w:szCs w:val="22"/>
      <w:lang w:eastAsia="de-DE"/>
    </w:rPr>
  </w:style>
  <w:style w:type="character" w:styleId="Seitenzahl">
    <w:name w:val="page number"/>
    <w:basedOn w:val="Absatz-Standardschriftart"/>
    <w:uiPriority w:val="99"/>
    <w:semiHidden/>
    <w:unhideWhenUsed/>
    <w:rsid w:val="00EF0475"/>
  </w:style>
  <w:style w:type="table" w:styleId="HelleListe-Akzent3">
    <w:name w:val="Light List Accent 3"/>
    <w:basedOn w:val="NormaleTabelle"/>
    <w:uiPriority w:val="61"/>
    <w:rsid w:val="00C94A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ormatvorlageTextCDBNach0Pt">
    <w:name w:val="Formatvorlage Text_CDB + Nach:  0 Pt."/>
    <w:basedOn w:val="TextCDB"/>
    <w:rsid w:val="004F2725"/>
    <w:pPr>
      <w:numPr>
        <w:numId w:val="11"/>
      </w:numPr>
      <w:spacing w:after="0"/>
    </w:pPr>
    <w:rPr>
      <w:szCs w:val="20"/>
    </w:rPr>
  </w:style>
  <w:style w:type="paragraph" w:customStyle="1" w:styleId="AufzhlungPunkt1">
    <w:name w:val="Aufzählung Punkt 1"/>
    <w:basedOn w:val="Aufzhlung1CDB"/>
    <w:next w:val="TextCDB"/>
    <w:link w:val="AufzhlungPunkt1Car"/>
    <w:rsid w:val="000F6299"/>
    <w:pPr>
      <w:numPr>
        <w:numId w:val="12"/>
      </w:numPr>
    </w:pPr>
    <w:rPr>
      <w:szCs w:val="20"/>
    </w:rPr>
  </w:style>
  <w:style w:type="paragraph" w:customStyle="1" w:styleId="AufzhlungPunkt2">
    <w:name w:val="Aufzählung Punkt 2"/>
    <w:basedOn w:val="AufzhlungPunkt1"/>
    <w:rsid w:val="005266AB"/>
    <w:pPr>
      <w:ind w:left="568"/>
    </w:pPr>
  </w:style>
  <w:style w:type="paragraph" w:customStyle="1" w:styleId="AufzhlungPunkt3">
    <w:name w:val="Aufzählung Punkt 3"/>
    <w:basedOn w:val="AufzhlungPunkt1"/>
    <w:rsid w:val="00C63CFB"/>
    <w:pPr>
      <w:tabs>
        <w:tab w:val="left" w:pos="851"/>
      </w:tabs>
      <w:ind w:left="1134" w:hanging="567"/>
    </w:pPr>
  </w:style>
  <w:style w:type="paragraph" w:customStyle="1" w:styleId="FormatvorlageTextCDBFettWei">
    <w:name w:val="Formatvorlage Text_CDB + Fett Weiß"/>
    <w:basedOn w:val="TextCDB"/>
    <w:rsid w:val="000860C3"/>
    <w:rPr>
      <w:b/>
      <w:bCs/>
      <w:color w:val="000000"/>
    </w:rPr>
  </w:style>
  <w:style w:type="paragraph" w:customStyle="1" w:styleId="AufzhlungNumero">
    <w:name w:val="Aufzählung Numero"/>
    <w:basedOn w:val="AufzhlungPunkt"/>
    <w:next w:val="AufzhlungPunkt"/>
    <w:link w:val="AufzhlungNumeroCar"/>
    <w:qFormat/>
    <w:rsid w:val="00030BB1"/>
    <w:pPr>
      <w:numPr>
        <w:numId w:val="13"/>
      </w:numPr>
      <w:spacing w:line="360" w:lineRule="auto"/>
      <w:ind w:left="714" w:hanging="357"/>
    </w:pPr>
  </w:style>
  <w:style w:type="paragraph" w:customStyle="1" w:styleId="AufzhlungPunkt">
    <w:name w:val="Aufzählung Punkt"/>
    <w:basedOn w:val="AufzhlungPunkt1"/>
    <w:next w:val="AufzhlungNumero"/>
    <w:link w:val="AufzhlungPunktZchn"/>
    <w:qFormat/>
    <w:rsid w:val="00100639"/>
    <w:pPr>
      <w:numPr>
        <w:numId w:val="14"/>
      </w:numPr>
      <w:spacing w:after="0" w:line="288" w:lineRule="auto"/>
    </w:pPr>
  </w:style>
  <w:style w:type="character" w:customStyle="1" w:styleId="AufzhlungNumm1CDBCar">
    <w:name w:val="Aufzählung Numm 1_CDB Car"/>
    <w:link w:val="AufzhlungNumm1CDB"/>
    <w:rsid w:val="00030BB1"/>
    <w:rPr>
      <w:rFonts w:ascii="Arial" w:hAnsi="Arial"/>
      <w:szCs w:val="22"/>
      <w:lang w:eastAsia="de-DE"/>
    </w:rPr>
  </w:style>
  <w:style w:type="character" w:customStyle="1" w:styleId="AufzhlungNumeroCar">
    <w:name w:val="Aufzählung Numero Car"/>
    <w:basedOn w:val="AufzhlungNumm1CDBCar"/>
    <w:link w:val="AufzhlungNumero"/>
    <w:rsid w:val="00030BB1"/>
    <w:rPr>
      <w:rFonts w:ascii="Arial" w:hAnsi="Arial"/>
      <w:szCs w:val="22"/>
      <w:lang w:eastAsia="de-DE"/>
    </w:rPr>
  </w:style>
  <w:style w:type="paragraph" w:customStyle="1" w:styleId="Aufzhlung">
    <w:name w:val="Aufzählung"/>
    <w:basedOn w:val="AufzhlungPunkt"/>
    <w:link w:val="AufzhlungZchn"/>
    <w:qFormat/>
    <w:rsid w:val="00100639"/>
    <w:pPr>
      <w:numPr>
        <w:numId w:val="15"/>
      </w:numPr>
    </w:pPr>
  </w:style>
  <w:style w:type="character" w:customStyle="1" w:styleId="Aufzhlung1CDBCar">
    <w:name w:val="Aufzählung 1_CDB Car"/>
    <w:link w:val="Aufzhlung1CDB"/>
    <w:rsid w:val="00030BB1"/>
    <w:rPr>
      <w:rFonts w:ascii="Arial" w:hAnsi="Arial"/>
      <w:szCs w:val="22"/>
      <w:lang w:eastAsia="de-DE"/>
    </w:rPr>
  </w:style>
  <w:style w:type="character" w:customStyle="1" w:styleId="AufzhlungPunkt1Car">
    <w:name w:val="Aufzählung Punkt 1 Car"/>
    <w:basedOn w:val="Aufzhlung1CDBCar"/>
    <w:link w:val="AufzhlungPunkt1"/>
    <w:rsid w:val="00030BB1"/>
    <w:rPr>
      <w:rFonts w:ascii="Arial" w:hAnsi="Arial"/>
      <w:szCs w:val="22"/>
      <w:lang w:eastAsia="de-DE"/>
    </w:rPr>
  </w:style>
  <w:style w:type="character" w:customStyle="1" w:styleId="AufzhlungPunktZchn">
    <w:name w:val="Aufzählung Punkt Zchn"/>
    <w:basedOn w:val="AufzhlungPunkt1Car"/>
    <w:link w:val="AufzhlungPunkt"/>
    <w:rsid w:val="00100639"/>
    <w:rPr>
      <w:rFonts w:ascii="Arial" w:hAnsi="Arial"/>
      <w:szCs w:val="22"/>
      <w:lang w:eastAsia="de-DE"/>
    </w:rPr>
  </w:style>
  <w:style w:type="character" w:customStyle="1" w:styleId="AufzhlungZchn">
    <w:name w:val="Aufzählung Zchn"/>
    <w:basedOn w:val="AufzhlungPunktZchn"/>
    <w:link w:val="Aufzhlung"/>
    <w:rsid w:val="00100639"/>
    <w:rPr>
      <w:rFonts w:ascii="Arial" w:hAnsi="Arial"/>
      <w:szCs w:val="22"/>
      <w:lang w:eastAsia="de-DE"/>
    </w:rPr>
  </w:style>
  <w:style w:type="character" w:customStyle="1" w:styleId="KopfzeileZchn">
    <w:name w:val="Kopfzeile Zchn"/>
    <w:basedOn w:val="Absatz-Standardschriftart"/>
    <w:link w:val="Kopfzeile"/>
    <w:uiPriority w:val="99"/>
    <w:rsid w:val="002175FF"/>
    <w:rPr>
      <w:rFonts w:ascii="Arial" w:hAnsi="Arial"/>
      <w:noProof/>
      <w:sz w:val="15"/>
    </w:rPr>
  </w:style>
  <w:style w:type="paragraph" w:customStyle="1" w:styleId="Kopfzeile2Departement">
    <w:name w:val="Kopfzeile2Departement"/>
    <w:basedOn w:val="Standard"/>
    <w:next w:val="Standard"/>
    <w:rsid w:val="002175FF"/>
    <w:pPr>
      <w:widowControl w:val="0"/>
      <w:suppressAutoHyphens/>
      <w:spacing w:line="200" w:lineRule="atLeast"/>
    </w:pPr>
    <w:rPr>
      <w:rFonts w:eastAsiaTheme="minorHAnsi" w:cstheme="minorBidi"/>
      <w:sz w:val="15"/>
      <w:szCs w:val="22"/>
      <w:lang w:eastAsia="en-US"/>
    </w:rPr>
  </w:style>
  <w:style w:type="paragraph" w:styleId="Sprechblasentext">
    <w:name w:val="Balloon Text"/>
    <w:basedOn w:val="Standard"/>
    <w:link w:val="SprechblasentextZchn"/>
    <w:uiPriority w:val="99"/>
    <w:semiHidden/>
    <w:unhideWhenUsed/>
    <w:rsid w:val="006A53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53EF"/>
    <w:rPr>
      <w:rFonts w:ascii="Tahoma" w:hAnsi="Tahoma" w:cs="Tahoma"/>
      <w:sz w:val="16"/>
      <w:szCs w:val="16"/>
    </w:rPr>
  </w:style>
  <w:style w:type="paragraph" w:customStyle="1" w:styleId="CDBKopfDept">
    <w:name w:val="CDB_KopfDept"/>
    <w:basedOn w:val="Standard"/>
    <w:rsid w:val="00F33C44"/>
    <w:pPr>
      <w:suppressAutoHyphens/>
      <w:spacing w:after="100" w:line="200" w:lineRule="exact"/>
    </w:pPr>
    <w:rPr>
      <w:noProof/>
      <w:sz w:val="15"/>
    </w:rPr>
  </w:style>
  <w:style w:type="paragraph" w:customStyle="1" w:styleId="CDBKopfFett">
    <w:name w:val="CDB_KopfFett"/>
    <w:basedOn w:val="Standard"/>
    <w:rsid w:val="00F33C44"/>
    <w:pPr>
      <w:suppressAutoHyphens/>
      <w:spacing w:line="200" w:lineRule="exact"/>
    </w:pPr>
    <w:rPr>
      <w:b/>
      <w:noProof/>
      <w:sz w:val="15"/>
    </w:rPr>
  </w:style>
  <w:style w:type="paragraph" w:customStyle="1" w:styleId="CDBUntertitel">
    <w:name w:val="CDB_Untertitel"/>
    <w:basedOn w:val="Standard"/>
    <w:rsid w:val="00F33C44"/>
    <w:pPr>
      <w:spacing w:after="200" w:line="480" w:lineRule="exact"/>
    </w:pPr>
    <w:rPr>
      <w:sz w:val="42"/>
    </w:rPr>
  </w:style>
  <w:style w:type="paragraph" w:customStyle="1" w:styleId="CDBuLinie">
    <w:name w:val="CDB_uLinie"/>
    <w:basedOn w:val="Standard"/>
    <w:rsid w:val="00F33C44"/>
    <w:pPr>
      <w:pBdr>
        <w:bottom w:val="single" w:sz="4" w:space="1" w:color="auto"/>
      </w:pBdr>
      <w:spacing w:after="320" w:line="240" w:lineRule="auto"/>
      <w:ind w:left="28" w:right="28"/>
    </w:pPr>
    <w:rPr>
      <w:noProof/>
      <w:sz w:val="15"/>
      <w:szCs w:val="15"/>
    </w:rPr>
  </w:style>
  <w:style w:type="paragraph" w:customStyle="1" w:styleId="BITTabelle">
    <w:name w:val="_BIT_Tabelle"/>
    <w:basedOn w:val="Standard"/>
    <w:rsid w:val="00F33C44"/>
    <w:pPr>
      <w:tabs>
        <w:tab w:val="left" w:pos="709"/>
        <w:tab w:val="left" w:pos="1418"/>
        <w:tab w:val="left" w:pos="2126"/>
        <w:tab w:val="left" w:pos="2835"/>
        <w:tab w:val="left" w:pos="3544"/>
        <w:tab w:val="left" w:pos="4253"/>
      </w:tabs>
      <w:spacing w:before="40" w:after="40" w:line="240" w:lineRule="auto"/>
    </w:pPr>
    <w:rPr>
      <w:lang w:eastAsia="en-US"/>
    </w:rPr>
  </w:style>
  <w:style w:type="paragraph" w:customStyle="1" w:styleId="BITTextkrper">
    <w:name w:val="_BIT_Textkörper"/>
    <w:basedOn w:val="Standard"/>
    <w:link w:val="BITTextkrperChar1"/>
    <w:rsid w:val="00F33C44"/>
    <w:pPr>
      <w:spacing w:after="260" w:line="260" w:lineRule="exact"/>
    </w:pPr>
    <w:rPr>
      <w:szCs w:val="24"/>
      <w:lang w:eastAsia="de-DE"/>
    </w:rPr>
  </w:style>
  <w:style w:type="character" w:customStyle="1" w:styleId="BITTextkrperChar1">
    <w:name w:val="_BIT_Textkörper Char1"/>
    <w:basedOn w:val="Absatz-Standardschriftart"/>
    <w:link w:val="BITTextkrper"/>
    <w:rsid w:val="00F33C44"/>
    <w:rPr>
      <w:rFonts w:ascii="Arial" w:hAnsi="Arial"/>
      <w:sz w:val="22"/>
      <w:szCs w:val="24"/>
      <w:lang w:eastAsia="de-DE"/>
    </w:rPr>
  </w:style>
  <w:style w:type="character" w:customStyle="1" w:styleId="berschrift1Zchn">
    <w:name w:val="Überschrift 1 Zchn"/>
    <w:basedOn w:val="Absatz-Standardschriftart"/>
    <w:link w:val="berschrift1"/>
    <w:rsid w:val="00C833A6"/>
    <w:rPr>
      <w:rFonts w:ascii="Arial" w:hAnsi="Arial" w:cs="Arial"/>
      <w:b/>
      <w:bCs/>
      <w:kern w:val="28"/>
      <w:sz w:val="36"/>
      <w:szCs w:val="32"/>
    </w:rPr>
  </w:style>
  <w:style w:type="paragraph" w:styleId="Listenabsatz">
    <w:name w:val="List Paragraph"/>
    <w:basedOn w:val="Standard"/>
    <w:uiPriority w:val="34"/>
    <w:qFormat/>
    <w:rsid w:val="00BE1B7F"/>
    <w:pPr>
      <w:ind w:left="720"/>
      <w:contextualSpacing/>
    </w:pPr>
  </w:style>
  <w:style w:type="paragraph" w:customStyle="1" w:styleId="Default">
    <w:name w:val="Default"/>
    <w:rsid w:val="00275B68"/>
    <w:pPr>
      <w:autoSpaceDE w:val="0"/>
      <w:autoSpaceDN w:val="0"/>
      <w:adjustRightInd w:val="0"/>
    </w:pPr>
    <w:rPr>
      <w:rFonts w:ascii="Symbol" w:hAnsi="Symbol" w:cs="Symbol"/>
      <w:color w:val="000000"/>
      <w:sz w:val="24"/>
      <w:szCs w:val="24"/>
    </w:rPr>
  </w:style>
  <w:style w:type="paragraph" w:styleId="Endnotentext">
    <w:name w:val="endnote text"/>
    <w:basedOn w:val="Standard"/>
    <w:link w:val="EndnotentextZchn"/>
    <w:uiPriority w:val="99"/>
    <w:semiHidden/>
    <w:unhideWhenUsed/>
    <w:rsid w:val="008F2B4A"/>
    <w:pPr>
      <w:spacing w:line="240" w:lineRule="auto"/>
    </w:pPr>
  </w:style>
  <w:style w:type="character" w:customStyle="1" w:styleId="EndnotentextZchn">
    <w:name w:val="Endnotentext Zchn"/>
    <w:basedOn w:val="Absatz-Standardschriftart"/>
    <w:link w:val="Endnotentext"/>
    <w:uiPriority w:val="99"/>
    <w:semiHidden/>
    <w:rsid w:val="008F2B4A"/>
    <w:rPr>
      <w:rFonts w:ascii="Arial" w:hAnsi="Arial"/>
    </w:rPr>
  </w:style>
  <w:style w:type="character" w:styleId="Endnotenzeichen">
    <w:name w:val="endnote reference"/>
    <w:basedOn w:val="Absatz-Standardschriftart"/>
    <w:uiPriority w:val="99"/>
    <w:semiHidden/>
    <w:unhideWhenUsed/>
    <w:rsid w:val="008F2B4A"/>
    <w:rPr>
      <w:vertAlign w:val="superscript"/>
    </w:rPr>
  </w:style>
  <w:style w:type="character" w:styleId="Kommentarzeichen">
    <w:name w:val="annotation reference"/>
    <w:basedOn w:val="Absatz-Standardschriftart"/>
    <w:uiPriority w:val="99"/>
    <w:semiHidden/>
    <w:unhideWhenUsed/>
    <w:rsid w:val="00161570"/>
    <w:rPr>
      <w:sz w:val="16"/>
      <w:szCs w:val="16"/>
    </w:rPr>
  </w:style>
  <w:style w:type="paragraph" w:styleId="Kommentartext">
    <w:name w:val="annotation text"/>
    <w:basedOn w:val="Standard"/>
    <w:link w:val="KommentartextZchn"/>
    <w:uiPriority w:val="99"/>
    <w:unhideWhenUsed/>
    <w:rsid w:val="00161570"/>
    <w:pPr>
      <w:spacing w:line="240" w:lineRule="auto"/>
    </w:pPr>
  </w:style>
  <w:style w:type="character" w:customStyle="1" w:styleId="KommentartextZchn">
    <w:name w:val="Kommentartext Zchn"/>
    <w:basedOn w:val="Absatz-Standardschriftart"/>
    <w:link w:val="Kommentartext"/>
    <w:uiPriority w:val="99"/>
    <w:rsid w:val="00161570"/>
    <w:rPr>
      <w:rFonts w:ascii="Arial" w:hAnsi="Arial"/>
    </w:rPr>
  </w:style>
  <w:style w:type="paragraph" w:styleId="Kommentarthema">
    <w:name w:val="annotation subject"/>
    <w:basedOn w:val="Kommentartext"/>
    <w:next w:val="Kommentartext"/>
    <w:link w:val="KommentarthemaZchn"/>
    <w:uiPriority w:val="99"/>
    <w:semiHidden/>
    <w:unhideWhenUsed/>
    <w:rsid w:val="00161570"/>
    <w:rPr>
      <w:b/>
      <w:bCs/>
    </w:rPr>
  </w:style>
  <w:style w:type="character" w:customStyle="1" w:styleId="KommentarthemaZchn">
    <w:name w:val="Kommentarthema Zchn"/>
    <w:basedOn w:val="KommentartextZchn"/>
    <w:link w:val="Kommentarthema"/>
    <w:uiPriority w:val="99"/>
    <w:semiHidden/>
    <w:rsid w:val="00161570"/>
    <w:rPr>
      <w:rFonts w:ascii="Arial" w:hAnsi="Arial"/>
      <w:b/>
      <w:bCs/>
    </w:rPr>
  </w:style>
  <w:style w:type="character" w:styleId="BesuchterLink">
    <w:name w:val="FollowedHyperlink"/>
    <w:basedOn w:val="Absatz-Standardschriftart"/>
    <w:uiPriority w:val="99"/>
    <w:semiHidden/>
    <w:unhideWhenUsed/>
    <w:rsid w:val="000C25B0"/>
    <w:rPr>
      <w:color w:val="800080" w:themeColor="followedHyperlink"/>
      <w:u w:val="single"/>
    </w:rPr>
  </w:style>
  <w:style w:type="paragraph" w:styleId="Inhaltsverzeichnisberschrift">
    <w:name w:val="TOC Heading"/>
    <w:basedOn w:val="berschrift1"/>
    <w:next w:val="Standard"/>
    <w:uiPriority w:val="39"/>
    <w:unhideWhenUsed/>
    <w:qFormat/>
    <w:rsid w:val="00953829"/>
    <w:pPr>
      <w:keepLines/>
      <w:numPr>
        <w:numId w:val="0"/>
      </w:numPr>
      <w:tabs>
        <w:tab w:val="clear" w:pos="850"/>
      </w:tabs>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Platzhaltertext">
    <w:name w:val="Placeholder Text"/>
    <w:basedOn w:val="Absatz-Standardschriftart"/>
    <w:uiPriority w:val="99"/>
    <w:semiHidden/>
    <w:rsid w:val="008B047F"/>
    <w:rPr>
      <w:color w:val="808080"/>
    </w:rPr>
  </w:style>
  <w:style w:type="character" w:customStyle="1" w:styleId="Formatvorlage1">
    <w:name w:val="Formatvorlage1"/>
    <w:basedOn w:val="Absatz-Standardschriftart"/>
    <w:uiPriority w:val="1"/>
    <w:rsid w:val="00FC7A0B"/>
    <w:rPr>
      <w:rFonts w:ascii="Arial" w:hAnsi="Arial"/>
      <w:sz w:val="18"/>
    </w:rPr>
  </w:style>
  <w:style w:type="character" w:customStyle="1" w:styleId="Formatvorlage2">
    <w:name w:val="Formatvorlage2"/>
    <w:basedOn w:val="Absatz-Standardschriftart"/>
    <w:uiPriority w:val="1"/>
    <w:rsid w:val="00FC7A0B"/>
    <w:rPr>
      <w:rFonts w:ascii="Arial" w:hAnsi="Arial"/>
      <w:color w:val="00B050"/>
      <w:sz w:val="18"/>
    </w:rPr>
  </w:style>
  <w:style w:type="table" w:customStyle="1" w:styleId="Hermes">
    <w:name w:val="Hermes"/>
    <w:basedOn w:val="NormaleTabelle"/>
    <w:uiPriority w:val="99"/>
    <w:qFormat/>
    <w:rsid w:val="00BA19C3"/>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D9D9D9"/>
      <w:vAlign w:val="center"/>
    </w:tcPr>
    <w:tblStylePr w:type="firstCol">
      <w:pPr>
        <w:jc w:val="right"/>
      </w:pPr>
      <w:rPr>
        <w:rFonts w:ascii="Arial" w:hAnsi="Arial"/>
        <w:b/>
        <w:color w:val="FFFFFF" w:themeColor="background1"/>
        <w:sz w:val="20"/>
      </w:rPr>
      <w:tblPr/>
      <w:tcPr>
        <w:shd w:val="clear" w:color="auto" w:fill="333399"/>
      </w:tcPr>
    </w:tblStylePr>
  </w:style>
  <w:style w:type="table" w:customStyle="1" w:styleId="Tabelle">
    <w:name w:val="Tabelle"/>
    <w:basedOn w:val="NormaleTabelle"/>
    <w:uiPriority w:val="99"/>
    <w:qFormat/>
    <w:rsid w:val="000F1541"/>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 w:type="paragraph" w:customStyle="1" w:styleId="FormatvorlageFettNach10pt">
    <w:name w:val="Formatvorlage Fett Nach:  10 pt"/>
    <w:basedOn w:val="Standard"/>
    <w:rsid w:val="000F1541"/>
    <w:pPr>
      <w:keepNext/>
      <w:widowControl w:val="0"/>
      <w:spacing w:after="180"/>
    </w:pPr>
    <w:rPr>
      <w:b/>
      <w:bCs/>
      <w:lang w:eastAsia="en-US"/>
    </w:rPr>
  </w:style>
  <w:style w:type="paragraph" w:customStyle="1" w:styleId="Chrigu">
    <w:name w:val="Chrigu"/>
    <w:basedOn w:val="berschrift1"/>
    <w:next w:val="Standard"/>
    <w:autoRedefine/>
    <w:qFormat/>
    <w:rsid w:val="002E6244"/>
    <w:pPr>
      <w:numPr>
        <w:ilvl w:val="2"/>
      </w:numPr>
      <w:outlineLvl w:val="9"/>
    </w:pPr>
    <w:rPr>
      <w:sz w:val="20"/>
    </w:rPr>
  </w:style>
  <w:style w:type="character" w:customStyle="1" w:styleId="berschrift3Zchn">
    <w:name w:val="Überschrift 3 Zchn"/>
    <w:basedOn w:val="Absatz-Standardschriftart"/>
    <w:link w:val="berschrift3"/>
    <w:uiPriority w:val="9"/>
    <w:rsid w:val="009A3819"/>
    <w:rPr>
      <w:rFonts w:ascii="Arial" w:hAnsi="Arial" w:cs="Arial"/>
      <w:b/>
      <w:sz w:val="24"/>
      <w:szCs w:val="24"/>
      <w:lang w:eastAsia="de-DE"/>
    </w:rPr>
  </w:style>
  <w:style w:type="character" w:customStyle="1" w:styleId="notranslate">
    <w:name w:val="notranslate"/>
    <w:basedOn w:val="Absatz-Standardschriftart"/>
    <w:rsid w:val="00AB4135"/>
  </w:style>
  <w:style w:type="character" w:styleId="Fett">
    <w:name w:val="Strong"/>
    <w:basedOn w:val="Absatz-Standardschriftart"/>
    <w:uiPriority w:val="22"/>
    <w:qFormat/>
    <w:rsid w:val="00AB4135"/>
    <w:rPr>
      <w:b/>
      <w:bCs/>
      <w:i w:val="0"/>
      <w:iCs w:val="0"/>
    </w:rPr>
  </w:style>
  <w:style w:type="character" w:customStyle="1" w:styleId="ms-rtethemeforecolor-2-0">
    <w:name w:val="ms-rtethemeforecolor-2-0"/>
    <w:basedOn w:val="Absatz-Standardschriftart"/>
    <w:rsid w:val="005230CE"/>
  </w:style>
  <w:style w:type="character" w:customStyle="1" w:styleId="ms-rtefontsize-2">
    <w:name w:val="ms-rtefontsize-2"/>
    <w:basedOn w:val="Absatz-Standardschriftart"/>
    <w:rsid w:val="005230CE"/>
  </w:style>
  <w:style w:type="character" w:customStyle="1" w:styleId="ms-rtethemeforecolor-5-0">
    <w:name w:val="ms-rtethemeforecolor-5-0"/>
    <w:basedOn w:val="Absatz-Standardschriftart"/>
    <w:rsid w:val="005230CE"/>
  </w:style>
  <w:style w:type="paragraph" w:customStyle="1" w:styleId="p1">
    <w:name w:val="p1"/>
    <w:basedOn w:val="Standard"/>
    <w:rsid w:val="001D5A27"/>
    <w:pPr>
      <w:spacing w:line="240" w:lineRule="auto"/>
    </w:pPr>
    <w:rPr>
      <w:rFonts w:ascii="Times" w:hAnsi="Times"/>
      <w:sz w:val="18"/>
      <w:szCs w:val="18"/>
      <w:lang w:val="de-DE" w:eastAsia="de-DE"/>
    </w:rPr>
  </w:style>
  <w:style w:type="paragraph" w:customStyle="1" w:styleId="p2">
    <w:name w:val="p2"/>
    <w:basedOn w:val="Standard"/>
    <w:rsid w:val="001D5A27"/>
    <w:pPr>
      <w:spacing w:line="240" w:lineRule="auto"/>
      <w:ind w:left="624" w:hanging="557"/>
    </w:pPr>
    <w:rPr>
      <w:rFonts w:ascii="Times" w:hAnsi="Times"/>
      <w:sz w:val="16"/>
      <w:szCs w:val="16"/>
      <w:lang w:val="de-DE" w:eastAsia="de-DE"/>
    </w:rPr>
  </w:style>
  <w:style w:type="character" w:customStyle="1" w:styleId="apple-converted-space">
    <w:name w:val="apple-converted-space"/>
    <w:basedOn w:val="Absatz-Standardschriftart"/>
    <w:rsid w:val="001D5A27"/>
  </w:style>
  <w:style w:type="character" w:customStyle="1" w:styleId="a1nb2iquqr04wngx840">
    <w:name w:val="a1_nb2iquqr04wngx84_0"/>
    <w:basedOn w:val="Absatz-Standardschriftart"/>
    <w:rsid w:val="00824F03"/>
  </w:style>
  <w:style w:type="paragraph" w:customStyle="1" w:styleId="FirstParagraph">
    <w:name w:val="First Paragraph"/>
    <w:basedOn w:val="Textkrper"/>
    <w:next w:val="Textkrper"/>
    <w:qFormat/>
    <w:rsid w:val="004930C9"/>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Textkrper"/>
    <w:qFormat/>
    <w:rsid w:val="00E5426C"/>
    <w:pPr>
      <w:spacing w:before="36" w:after="36"/>
    </w:pPr>
    <w:rPr>
      <w:rFonts w:asciiTheme="minorHAnsi" w:eastAsiaTheme="minorHAnsi" w:hAnsiTheme="minorHAnsi" w:cstheme="minorBidi"/>
      <w:sz w:val="24"/>
      <w:szCs w:val="24"/>
      <w:lang w:val="en-US" w:eastAsia="en-US"/>
    </w:rPr>
  </w:style>
  <w:style w:type="character" w:styleId="Hervorhebung">
    <w:name w:val="Emphasis"/>
    <w:basedOn w:val="Absatz-Standardschriftart"/>
    <w:uiPriority w:val="20"/>
    <w:qFormat/>
    <w:rsid w:val="0058161B"/>
    <w:rPr>
      <w:i/>
      <w:iCs/>
    </w:rPr>
  </w:style>
  <w:style w:type="paragraph" w:styleId="StandardWeb">
    <w:name w:val="Normal (Web)"/>
    <w:basedOn w:val="Standard"/>
    <w:uiPriority w:val="99"/>
    <w:unhideWhenUsed/>
    <w:rsid w:val="0043177B"/>
    <w:pPr>
      <w:spacing w:before="150" w:line="240" w:lineRule="auto"/>
    </w:pPr>
    <w:rPr>
      <w:rFonts w:ascii="Times New Roman" w:hAnsi="Times New Roman"/>
      <w:sz w:val="24"/>
      <w:szCs w:val="24"/>
    </w:rPr>
  </w:style>
  <w:style w:type="character" w:styleId="NichtaufgelsteErwhnung">
    <w:name w:val="Unresolved Mention"/>
    <w:basedOn w:val="Absatz-Standardschriftart"/>
    <w:uiPriority w:val="99"/>
    <w:semiHidden/>
    <w:unhideWhenUsed/>
    <w:rsid w:val="00037999"/>
    <w:rPr>
      <w:color w:val="605E5C"/>
      <w:shd w:val="clear" w:color="auto" w:fill="E1DFDD"/>
    </w:rPr>
  </w:style>
  <w:style w:type="paragraph" w:customStyle="1" w:styleId="Kurztext">
    <w:name w:val="Kurztext"/>
    <w:basedOn w:val="Standard"/>
    <w:link w:val="KurztextZchn"/>
    <w:qFormat/>
    <w:rsid w:val="00037999"/>
    <w:pPr>
      <w:pBdr>
        <w:top w:val="single" w:sz="4" w:space="1" w:color="auto"/>
        <w:left w:val="single" w:sz="4" w:space="4" w:color="auto"/>
        <w:bottom w:val="single" w:sz="4" w:space="1" w:color="auto"/>
        <w:right w:val="single" w:sz="4" w:space="4" w:color="auto"/>
      </w:pBdr>
      <w:shd w:val="clear" w:color="auto" w:fill="DAEEF3" w:themeFill="accent5" w:themeFillTint="33"/>
    </w:pPr>
  </w:style>
  <w:style w:type="character" w:customStyle="1" w:styleId="KurztextZchn">
    <w:name w:val="Kurztext Zchn"/>
    <w:basedOn w:val="Absatz-Standardschriftart"/>
    <w:link w:val="Kurztext"/>
    <w:rsid w:val="00037999"/>
    <w:rPr>
      <w:rFonts w:ascii="Arial" w:hAnsi="Arial"/>
      <w:shd w:val="clear" w:color="auto" w:fill="DAEEF3"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6690">
      <w:bodyDiv w:val="1"/>
      <w:marLeft w:val="0"/>
      <w:marRight w:val="0"/>
      <w:marTop w:val="0"/>
      <w:marBottom w:val="0"/>
      <w:divBdr>
        <w:top w:val="none" w:sz="0" w:space="0" w:color="auto"/>
        <w:left w:val="none" w:sz="0" w:space="0" w:color="auto"/>
        <w:bottom w:val="none" w:sz="0" w:space="0" w:color="auto"/>
        <w:right w:val="none" w:sz="0" w:space="0" w:color="auto"/>
      </w:divBdr>
    </w:div>
    <w:div w:id="262611401">
      <w:bodyDiv w:val="1"/>
      <w:marLeft w:val="0"/>
      <w:marRight w:val="0"/>
      <w:marTop w:val="0"/>
      <w:marBottom w:val="0"/>
      <w:divBdr>
        <w:top w:val="none" w:sz="0" w:space="0" w:color="auto"/>
        <w:left w:val="none" w:sz="0" w:space="0" w:color="auto"/>
        <w:bottom w:val="none" w:sz="0" w:space="0" w:color="auto"/>
        <w:right w:val="none" w:sz="0" w:space="0" w:color="auto"/>
      </w:divBdr>
    </w:div>
    <w:div w:id="323123718">
      <w:bodyDiv w:val="1"/>
      <w:marLeft w:val="0"/>
      <w:marRight w:val="0"/>
      <w:marTop w:val="0"/>
      <w:marBottom w:val="0"/>
      <w:divBdr>
        <w:top w:val="none" w:sz="0" w:space="0" w:color="auto"/>
        <w:left w:val="none" w:sz="0" w:space="0" w:color="auto"/>
        <w:bottom w:val="none" w:sz="0" w:space="0" w:color="auto"/>
        <w:right w:val="none" w:sz="0" w:space="0" w:color="auto"/>
      </w:divBdr>
      <w:divsChild>
        <w:div w:id="520819110">
          <w:marLeft w:val="0"/>
          <w:marRight w:val="0"/>
          <w:marTop w:val="0"/>
          <w:marBottom w:val="0"/>
          <w:divBdr>
            <w:top w:val="none" w:sz="0" w:space="0" w:color="auto"/>
            <w:left w:val="none" w:sz="0" w:space="0" w:color="auto"/>
            <w:bottom w:val="none" w:sz="0" w:space="0" w:color="auto"/>
            <w:right w:val="none" w:sz="0" w:space="0" w:color="auto"/>
          </w:divBdr>
          <w:divsChild>
            <w:div w:id="877856015">
              <w:marLeft w:val="0"/>
              <w:marRight w:val="0"/>
              <w:marTop w:val="0"/>
              <w:marBottom w:val="0"/>
              <w:divBdr>
                <w:top w:val="none" w:sz="0" w:space="0" w:color="auto"/>
                <w:left w:val="none" w:sz="0" w:space="0" w:color="auto"/>
                <w:bottom w:val="none" w:sz="0" w:space="0" w:color="auto"/>
                <w:right w:val="none" w:sz="0" w:space="0" w:color="auto"/>
              </w:divBdr>
              <w:divsChild>
                <w:div w:id="1880511462">
                  <w:marLeft w:val="0"/>
                  <w:marRight w:val="0"/>
                  <w:marTop w:val="0"/>
                  <w:marBottom w:val="0"/>
                  <w:divBdr>
                    <w:top w:val="none" w:sz="0" w:space="0" w:color="auto"/>
                    <w:left w:val="none" w:sz="0" w:space="0" w:color="auto"/>
                    <w:bottom w:val="none" w:sz="0" w:space="0" w:color="auto"/>
                    <w:right w:val="none" w:sz="0" w:space="0" w:color="auto"/>
                  </w:divBdr>
                  <w:divsChild>
                    <w:div w:id="1266378118">
                      <w:marLeft w:val="5340"/>
                      <w:marRight w:val="0"/>
                      <w:marTop w:val="600"/>
                      <w:marBottom w:val="0"/>
                      <w:divBdr>
                        <w:top w:val="none" w:sz="0" w:space="0" w:color="auto"/>
                        <w:left w:val="none" w:sz="0" w:space="0" w:color="auto"/>
                        <w:bottom w:val="none" w:sz="0" w:space="0" w:color="auto"/>
                        <w:right w:val="none" w:sz="0" w:space="0" w:color="auto"/>
                      </w:divBdr>
                      <w:divsChild>
                        <w:div w:id="1300106560">
                          <w:marLeft w:val="0"/>
                          <w:marRight w:val="0"/>
                          <w:marTop w:val="0"/>
                          <w:marBottom w:val="0"/>
                          <w:divBdr>
                            <w:top w:val="none" w:sz="0" w:space="0" w:color="auto"/>
                            <w:left w:val="none" w:sz="0" w:space="0" w:color="auto"/>
                            <w:bottom w:val="none" w:sz="0" w:space="0" w:color="auto"/>
                            <w:right w:val="none" w:sz="0" w:space="0" w:color="auto"/>
                          </w:divBdr>
                          <w:divsChild>
                            <w:div w:id="6346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7638">
      <w:bodyDiv w:val="1"/>
      <w:marLeft w:val="0"/>
      <w:marRight w:val="0"/>
      <w:marTop w:val="0"/>
      <w:marBottom w:val="0"/>
      <w:divBdr>
        <w:top w:val="none" w:sz="0" w:space="0" w:color="auto"/>
        <w:left w:val="none" w:sz="0" w:space="0" w:color="auto"/>
        <w:bottom w:val="none" w:sz="0" w:space="0" w:color="auto"/>
        <w:right w:val="none" w:sz="0" w:space="0" w:color="auto"/>
      </w:divBdr>
      <w:divsChild>
        <w:div w:id="512645937">
          <w:marLeft w:val="0"/>
          <w:marRight w:val="0"/>
          <w:marTop w:val="0"/>
          <w:marBottom w:val="0"/>
          <w:divBdr>
            <w:top w:val="none" w:sz="0" w:space="0" w:color="auto"/>
            <w:left w:val="none" w:sz="0" w:space="0" w:color="auto"/>
            <w:bottom w:val="none" w:sz="0" w:space="0" w:color="auto"/>
            <w:right w:val="none" w:sz="0" w:space="0" w:color="auto"/>
          </w:divBdr>
          <w:divsChild>
            <w:div w:id="858281243">
              <w:marLeft w:val="0"/>
              <w:marRight w:val="0"/>
              <w:marTop w:val="0"/>
              <w:marBottom w:val="0"/>
              <w:divBdr>
                <w:top w:val="none" w:sz="0" w:space="0" w:color="auto"/>
                <w:left w:val="none" w:sz="0" w:space="0" w:color="auto"/>
                <w:bottom w:val="none" w:sz="0" w:space="0" w:color="auto"/>
                <w:right w:val="none" w:sz="0" w:space="0" w:color="auto"/>
              </w:divBdr>
              <w:divsChild>
                <w:div w:id="1718895889">
                  <w:marLeft w:val="0"/>
                  <w:marRight w:val="0"/>
                  <w:marTop w:val="0"/>
                  <w:marBottom w:val="0"/>
                  <w:divBdr>
                    <w:top w:val="none" w:sz="0" w:space="0" w:color="auto"/>
                    <w:left w:val="none" w:sz="0" w:space="0" w:color="auto"/>
                    <w:bottom w:val="none" w:sz="0" w:space="0" w:color="auto"/>
                    <w:right w:val="none" w:sz="0" w:space="0" w:color="auto"/>
                  </w:divBdr>
                  <w:divsChild>
                    <w:div w:id="240330741">
                      <w:marLeft w:val="5340"/>
                      <w:marRight w:val="0"/>
                      <w:marTop w:val="600"/>
                      <w:marBottom w:val="0"/>
                      <w:divBdr>
                        <w:top w:val="none" w:sz="0" w:space="0" w:color="auto"/>
                        <w:left w:val="none" w:sz="0" w:space="0" w:color="auto"/>
                        <w:bottom w:val="none" w:sz="0" w:space="0" w:color="auto"/>
                        <w:right w:val="none" w:sz="0" w:space="0" w:color="auto"/>
                      </w:divBdr>
                      <w:divsChild>
                        <w:div w:id="2055351910">
                          <w:marLeft w:val="0"/>
                          <w:marRight w:val="0"/>
                          <w:marTop w:val="0"/>
                          <w:marBottom w:val="0"/>
                          <w:divBdr>
                            <w:top w:val="none" w:sz="0" w:space="0" w:color="auto"/>
                            <w:left w:val="none" w:sz="0" w:space="0" w:color="auto"/>
                            <w:bottom w:val="none" w:sz="0" w:space="0" w:color="auto"/>
                            <w:right w:val="none" w:sz="0" w:space="0" w:color="auto"/>
                          </w:divBdr>
                          <w:divsChild>
                            <w:div w:id="1230459719">
                              <w:marLeft w:val="0"/>
                              <w:marRight w:val="0"/>
                              <w:marTop w:val="0"/>
                              <w:marBottom w:val="0"/>
                              <w:divBdr>
                                <w:top w:val="none" w:sz="0" w:space="0" w:color="auto"/>
                                <w:left w:val="none" w:sz="0" w:space="0" w:color="auto"/>
                                <w:bottom w:val="none" w:sz="0" w:space="0" w:color="auto"/>
                                <w:right w:val="none" w:sz="0" w:space="0" w:color="auto"/>
                              </w:divBdr>
                              <w:divsChild>
                                <w:div w:id="1796564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500645">
      <w:bodyDiv w:val="1"/>
      <w:marLeft w:val="0"/>
      <w:marRight w:val="0"/>
      <w:marTop w:val="0"/>
      <w:marBottom w:val="0"/>
      <w:divBdr>
        <w:top w:val="none" w:sz="0" w:space="0" w:color="auto"/>
        <w:left w:val="none" w:sz="0" w:space="0" w:color="auto"/>
        <w:bottom w:val="none" w:sz="0" w:space="0" w:color="auto"/>
        <w:right w:val="none" w:sz="0" w:space="0" w:color="auto"/>
      </w:divBdr>
    </w:div>
    <w:div w:id="525094264">
      <w:bodyDiv w:val="1"/>
      <w:marLeft w:val="0"/>
      <w:marRight w:val="0"/>
      <w:marTop w:val="0"/>
      <w:marBottom w:val="0"/>
      <w:divBdr>
        <w:top w:val="none" w:sz="0" w:space="0" w:color="auto"/>
        <w:left w:val="none" w:sz="0" w:space="0" w:color="auto"/>
        <w:bottom w:val="none" w:sz="0" w:space="0" w:color="auto"/>
        <w:right w:val="none" w:sz="0" w:space="0" w:color="auto"/>
      </w:divBdr>
    </w:div>
    <w:div w:id="554045767">
      <w:bodyDiv w:val="1"/>
      <w:marLeft w:val="0"/>
      <w:marRight w:val="0"/>
      <w:marTop w:val="0"/>
      <w:marBottom w:val="0"/>
      <w:divBdr>
        <w:top w:val="none" w:sz="0" w:space="0" w:color="auto"/>
        <w:left w:val="none" w:sz="0" w:space="0" w:color="auto"/>
        <w:bottom w:val="none" w:sz="0" w:space="0" w:color="auto"/>
        <w:right w:val="none" w:sz="0" w:space="0" w:color="auto"/>
      </w:divBdr>
    </w:div>
    <w:div w:id="612828373">
      <w:bodyDiv w:val="1"/>
      <w:marLeft w:val="0"/>
      <w:marRight w:val="0"/>
      <w:marTop w:val="0"/>
      <w:marBottom w:val="0"/>
      <w:divBdr>
        <w:top w:val="none" w:sz="0" w:space="0" w:color="auto"/>
        <w:left w:val="none" w:sz="0" w:space="0" w:color="auto"/>
        <w:bottom w:val="none" w:sz="0" w:space="0" w:color="auto"/>
        <w:right w:val="none" w:sz="0" w:space="0" w:color="auto"/>
      </w:divBdr>
      <w:divsChild>
        <w:div w:id="871847883">
          <w:marLeft w:val="0"/>
          <w:marRight w:val="0"/>
          <w:marTop w:val="0"/>
          <w:marBottom w:val="0"/>
          <w:divBdr>
            <w:top w:val="none" w:sz="0" w:space="0" w:color="auto"/>
            <w:left w:val="none" w:sz="0" w:space="0" w:color="auto"/>
            <w:bottom w:val="none" w:sz="0" w:space="0" w:color="auto"/>
            <w:right w:val="none" w:sz="0" w:space="0" w:color="auto"/>
          </w:divBdr>
          <w:divsChild>
            <w:div w:id="2068723530">
              <w:marLeft w:val="0"/>
              <w:marRight w:val="0"/>
              <w:marTop w:val="0"/>
              <w:marBottom w:val="0"/>
              <w:divBdr>
                <w:top w:val="none" w:sz="0" w:space="0" w:color="auto"/>
                <w:left w:val="none" w:sz="0" w:space="0" w:color="auto"/>
                <w:bottom w:val="none" w:sz="0" w:space="0" w:color="auto"/>
                <w:right w:val="none" w:sz="0" w:space="0" w:color="auto"/>
              </w:divBdr>
              <w:divsChild>
                <w:div w:id="723598033">
                  <w:marLeft w:val="0"/>
                  <w:marRight w:val="0"/>
                  <w:marTop w:val="0"/>
                  <w:marBottom w:val="0"/>
                  <w:divBdr>
                    <w:top w:val="none" w:sz="0" w:space="0" w:color="auto"/>
                    <w:left w:val="none" w:sz="0" w:space="0" w:color="auto"/>
                    <w:bottom w:val="none" w:sz="0" w:space="0" w:color="auto"/>
                    <w:right w:val="none" w:sz="0" w:space="0" w:color="auto"/>
                  </w:divBdr>
                  <w:divsChild>
                    <w:div w:id="1578855212">
                      <w:marLeft w:val="5340"/>
                      <w:marRight w:val="0"/>
                      <w:marTop w:val="600"/>
                      <w:marBottom w:val="0"/>
                      <w:divBdr>
                        <w:top w:val="none" w:sz="0" w:space="0" w:color="auto"/>
                        <w:left w:val="none" w:sz="0" w:space="0" w:color="auto"/>
                        <w:bottom w:val="none" w:sz="0" w:space="0" w:color="auto"/>
                        <w:right w:val="none" w:sz="0" w:space="0" w:color="auto"/>
                      </w:divBdr>
                      <w:divsChild>
                        <w:div w:id="1993409562">
                          <w:marLeft w:val="0"/>
                          <w:marRight w:val="0"/>
                          <w:marTop w:val="0"/>
                          <w:marBottom w:val="0"/>
                          <w:divBdr>
                            <w:top w:val="none" w:sz="0" w:space="0" w:color="auto"/>
                            <w:left w:val="none" w:sz="0" w:space="0" w:color="auto"/>
                            <w:bottom w:val="none" w:sz="0" w:space="0" w:color="auto"/>
                            <w:right w:val="none" w:sz="0" w:space="0" w:color="auto"/>
                          </w:divBdr>
                          <w:divsChild>
                            <w:div w:id="2104958748">
                              <w:marLeft w:val="0"/>
                              <w:marRight w:val="0"/>
                              <w:marTop w:val="0"/>
                              <w:marBottom w:val="0"/>
                              <w:divBdr>
                                <w:top w:val="none" w:sz="0" w:space="0" w:color="auto"/>
                                <w:left w:val="none" w:sz="0" w:space="0" w:color="auto"/>
                                <w:bottom w:val="none" w:sz="0" w:space="0" w:color="auto"/>
                                <w:right w:val="none" w:sz="0" w:space="0" w:color="auto"/>
                              </w:divBdr>
                              <w:divsChild>
                                <w:div w:id="2101219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137197">
      <w:bodyDiv w:val="1"/>
      <w:marLeft w:val="0"/>
      <w:marRight w:val="0"/>
      <w:marTop w:val="0"/>
      <w:marBottom w:val="0"/>
      <w:divBdr>
        <w:top w:val="none" w:sz="0" w:space="0" w:color="auto"/>
        <w:left w:val="none" w:sz="0" w:space="0" w:color="auto"/>
        <w:bottom w:val="none" w:sz="0" w:space="0" w:color="auto"/>
        <w:right w:val="none" w:sz="0" w:space="0" w:color="auto"/>
      </w:divBdr>
    </w:div>
    <w:div w:id="733619968">
      <w:bodyDiv w:val="1"/>
      <w:marLeft w:val="0"/>
      <w:marRight w:val="0"/>
      <w:marTop w:val="0"/>
      <w:marBottom w:val="0"/>
      <w:divBdr>
        <w:top w:val="none" w:sz="0" w:space="0" w:color="auto"/>
        <w:left w:val="none" w:sz="0" w:space="0" w:color="auto"/>
        <w:bottom w:val="none" w:sz="0" w:space="0" w:color="auto"/>
        <w:right w:val="none" w:sz="0" w:space="0" w:color="auto"/>
      </w:divBdr>
    </w:div>
    <w:div w:id="796995678">
      <w:bodyDiv w:val="1"/>
      <w:marLeft w:val="0"/>
      <w:marRight w:val="0"/>
      <w:marTop w:val="0"/>
      <w:marBottom w:val="0"/>
      <w:divBdr>
        <w:top w:val="none" w:sz="0" w:space="0" w:color="auto"/>
        <w:left w:val="none" w:sz="0" w:space="0" w:color="auto"/>
        <w:bottom w:val="none" w:sz="0" w:space="0" w:color="auto"/>
        <w:right w:val="none" w:sz="0" w:space="0" w:color="auto"/>
      </w:divBdr>
    </w:div>
    <w:div w:id="822547022">
      <w:bodyDiv w:val="1"/>
      <w:marLeft w:val="0"/>
      <w:marRight w:val="0"/>
      <w:marTop w:val="0"/>
      <w:marBottom w:val="0"/>
      <w:divBdr>
        <w:top w:val="none" w:sz="0" w:space="0" w:color="auto"/>
        <w:left w:val="none" w:sz="0" w:space="0" w:color="auto"/>
        <w:bottom w:val="none" w:sz="0" w:space="0" w:color="auto"/>
        <w:right w:val="none" w:sz="0" w:space="0" w:color="auto"/>
      </w:divBdr>
    </w:div>
    <w:div w:id="982348527">
      <w:bodyDiv w:val="1"/>
      <w:marLeft w:val="0"/>
      <w:marRight w:val="0"/>
      <w:marTop w:val="0"/>
      <w:marBottom w:val="0"/>
      <w:divBdr>
        <w:top w:val="none" w:sz="0" w:space="0" w:color="auto"/>
        <w:left w:val="none" w:sz="0" w:space="0" w:color="auto"/>
        <w:bottom w:val="none" w:sz="0" w:space="0" w:color="auto"/>
        <w:right w:val="none" w:sz="0" w:space="0" w:color="auto"/>
      </w:divBdr>
    </w:div>
    <w:div w:id="1053819774">
      <w:bodyDiv w:val="1"/>
      <w:marLeft w:val="0"/>
      <w:marRight w:val="0"/>
      <w:marTop w:val="0"/>
      <w:marBottom w:val="0"/>
      <w:divBdr>
        <w:top w:val="none" w:sz="0" w:space="0" w:color="auto"/>
        <w:left w:val="none" w:sz="0" w:space="0" w:color="auto"/>
        <w:bottom w:val="none" w:sz="0" w:space="0" w:color="auto"/>
        <w:right w:val="none" w:sz="0" w:space="0" w:color="auto"/>
      </w:divBdr>
      <w:divsChild>
        <w:div w:id="1271278463">
          <w:marLeft w:val="0"/>
          <w:marRight w:val="0"/>
          <w:marTop w:val="0"/>
          <w:marBottom w:val="0"/>
          <w:divBdr>
            <w:top w:val="none" w:sz="0" w:space="0" w:color="auto"/>
            <w:left w:val="none" w:sz="0" w:space="0" w:color="auto"/>
            <w:bottom w:val="none" w:sz="0" w:space="0" w:color="auto"/>
            <w:right w:val="none" w:sz="0" w:space="0" w:color="auto"/>
          </w:divBdr>
          <w:divsChild>
            <w:div w:id="1444958312">
              <w:marLeft w:val="0"/>
              <w:marRight w:val="0"/>
              <w:marTop w:val="0"/>
              <w:marBottom w:val="0"/>
              <w:divBdr>
                <w:top w:val="none" w:sz="0" w:space="0" w:color="auto"/>
                <w:left w:val="none" w:sz="0" w:space="0" w:color="auto"/>
                <w:bottom w:val="none" w:sz="0" w:space="0" w:color="auto"/>
                <w:right w:val="none" w:sz="0" w:space="0" w:color="auto"/>
              </w:divBdr>
              <w:divsChild>
                <w:div w:id="971643007">
                  <w:marLeft w:val="0"/>
                  <w:marRight w:val="0"/>
                  <w:marTop w:val="0"/>
                  <w:marBottom w:val="0"/>
                  <w:divBdr>
                    <w:top w:val="none" w:sz="0" w:space="0" w:color="auto"/>
                    <w:left w:val="none" w:sz="0" w:space="0" w:color="auto"/>
                    <w:bottom w:val="none" w:sz="0" w:space="0" w:color="auto"/>
                    <w:right w:val="none" w:sz="0" w:space="0" w:color="auto"/>
                  </w:divBdr>
                  <w:divsChild>
                    <w:div w:id="722296743">
                      <w:marLeft w:val="0"/>
                      <w:marRight w:val="0"/>
                      <w:marTop w:val="0"/>
                      <w:marBottom w:val="0"/>
                      <w:divBdr>
                        <w:top w:val="none" w:sz="0" w:space="0" w:color="auto"/>
                        <w:left w:val="none" w:sz="0" w:space="0" w:color="auto"/>
                        <w:bottom w:val="none" w:sz="0" w:space="0" w:color="auto"/>
                        <w:right w:val="none" w:sz="0" w:space="0" w:color="auto"/>
                      </w:divBdr>
                      <w:divsChild>
                        <w:div w:id="220866924">
                          <w:marLeft w:val="0"/>
                          <w:marRight w:val="0"/>
                          <w:marTop w:val="0"/>
                          <w:marBottom w:val="0"/>
                          <w:divBdr>
                            <w:top w:val="none" w:sz="0" w:space="0" w:color="auto"/>
                            <w:left w:val="none" w:sz="0" w:space="0" w:color="auto"/>
                            <w:bottom w:val="none" w:sz="0" w:space="0" w:color="auto"/>
                            <w:right w:val="none" w:sz="0" w:space="0" w:color="auto"/>
                          </w:divBdr>
                          <w:divsChild>
                            <w:div w:id="2093890201">
                              <w:marLeft w:val="0"/>
                              <w:marRight w:val="0"/>
                              <w:marTop w:val="0"/>
                              <w:marBottom w:val="0"/>
                              <w:divBdr>
                                <w:top w:val="none" w:sz="0" w:space="0" w:color="auto"/>
                                <w:left w:val="none" w:sz="0" w:space="0" w:color="auto"/>
                                <w:bottom w:val="none" w:sz="0" w:space="0" w:color="auto"/>
                                <w:right w:val="none" w:sz="0" w:space="0" w:color="auto"/>
                              </w:divBdr>
                              <w:divsChild>
                                <w:div w:id="1907952457">
                                  <w:marLeft w:val="0"/>
                                  <w:marRight w:val="0"/>
                                  <w:marTop w:val="0"/>
                                  <w:marBottom w:val="0"/>
                                  <w:divBdr>
                                    <w:top w:val="none" w:sz="0" w:space="0" w:color="auto"/>
                                    <w:left w:val="none" w:sz="0" w:space="0" w:color="auto"/>
                                    <w:bottom w:val="none" w:sz="0" w:space="0" w:color="auto"/>
                                    <w:right w:val="none" w:sz="0" w:space="0" w:color="auto"/>
                                  </w:divBdr>
                                  <w:divsChild>
                                    <w:div w:id="1397825848">
                                      <w:marLeft w:val="0"/>
                                      <w:marRight w:val="0"/>
                                      <w:marTop w:val="0"/>
                                      <w:marBottom w:val="0"/>
                                      <w:divBdr>
                                        <w:top w:val="none" w:sz="0" w:space="0" w:color="auto"/>
                                        <w:left w:val="none" w:sz="0" w:space="0" w:color="auto"/>
                                        <w:bottom w:val="none" w:sz="0" w:space="0" w:color="auto"/>
                                        <w:right w:val="none" w:sz="0" w:space="0" w:color="auto"/>
                                      </w:divBdr>
                                      <w:divsChild>
                                        <w:div w:id="20253696">
                                          <w:marLeft w:val="0"/>
                                          <w:marRight w:val="0"/>
                                          <w:marTop w:val="0"/>
                                          <w:marBottom w:val="0"/>
                                          <w:divBdr>
                                            <w:top w:val="none" w:sz="0" w:space="0" w:color="auto"/>
                                            <w:left w:val="none" w:sz="0" w:space="0" w:color="auto"/>
                                            <w:bottom w:val="none" w:sz="0" w:space="0" w:color="auto"/>
                                            <w:right w:val="none" w:sz="0" w:space="0" w:color="auto"/>
                                          </w:divBdr>
                                          <w:divsChild>
                                            <w:div w:id="961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548656">
      <w:bodyDiv w:val="1"/>
      <w:marLeft w:val="0"/>
      <w:marRight w:val="0"/>
      <w:marTop w:val="0"/>
      <w:marBottom w:val="0"/>
      <w:divBdr>
        <w:top w:val="none" w:sz="0" w:space="0" w:color="auto"/>
        <w:left w:val="none" w:sz="0" w:space="0" w:color="auto"/>
        <w:bottom w:val="none" w:sz="0" w:space="0" w:color="auto"/>
        <w:right w:val="none" w:sz="0" w:space="0" w:color="auto"/>
      </w:divBdr>
    </w:div>
    <w:div w:id="1168058341">
      <w:bodyDiv w:val="1"/>
      <w:marLeft w:val="0"/>
      <w:marRight w:val="0"/>
      <w:marTop w:val="0"/>
      <w:marBottom w:val="0"/>
      <w:divBdr>
        <w:top w:val="none" w:sz="0" w:space="0" w:color="auto"/>
        <w:left w:val="none" w:sz="0" w:space="0" w:color="auto"/>
        <w:bottom w:val="none" w:sz="0" w:space="0" w:color="auto"/>
        <w:right w:val="none" w:sz="0" w:space="0" w:color="auto"/>
      </w:divBdr>
    </w:div>
    <w:div w:id="1260716140">
      <w:bodyDiv w:val="1"/>
      <w:marLeft w:val="0"/>
      <w:marRight w:val="0"/>
      <w:marTop w:val="0"/>
      <w:marBottom w:val="0"/>
      <w:divBdr>
        <w:top w:val="none" w:sz="0" w:space="0" w:color="auto"/>
        <w:left w:val="none" w:sz="0" w:space="0" w:color="auto"/>
        <w:bottom w:val="none" w:sz="0" w:space="0" w:color="auto"/>
        <w:right w:val="none" w:sz="0" w:space="0" w:color="auto"/>
      </w:divBdr>
    </w:div>
    <w:div w:id="1345399067">
      <w:bodyDiv w:val="1"/>
      <w:marLeft w:val="0"/>
      <w:marRight w:val="0"/>
      <w:marTop w:val="0"/>
      <w:marBottom w:val="0"/>
      <w:divBdr>
        <w:top w:val="none" w:sz="0" w:space="0" w:color="auto"/>
        <w:left w:val="none" w:sz="0" w:space="0" w:color="auto"/>
        <w:bottom w:val="none" w:sz="0" w:space="0" w:color="auto"/>
        <w:right w:val="none" w:sz="0" w:space="0" w:color="auto"/>
      </w:divBdr>
    </w:div>
    <w:div w:id="1457330739">
      <w:bodyDiv w:val="1"/>
      <w:marLeft w:val="0"/>
      <w:marRight w:val="0"/>
      <w:marTop w:val="0"/>
      <w:marBottom w:val="0"/>
      <w:divBdr>
        <w:top w:val="none" w:sz="0" w:space="0" w:color="auto"/>
        <w:left w:val="none" w:sz="0" w:space="0" w:color="auto"/>
        <w:bottom w:val="none" w:sz="0" w:space="0" w:color="auto"/>
        <w:right w:val="none" w:sz="0" w:space="0" w:color="auto"/>
      </w:divBdr>
    </w:div>
    <w:div w:id="1588534703">
      <w:bodyDiv w:val="1"/>
      <w:marLeft w:val="0"/>
      <w:marRight w:val="0"/>
      <w:marTop w:val="0"/>
      <w:marBottom w:val="0"/>
      <w:divBdr>
        <w:top w:val="none" w:sz="0" w:space="0" w:color="auto"/>
        <w:left w:val="none" w:sz="0" w:space="0" w:color="auto"/>
        <w:bottom w:val="none" w:sz="0" w:space="0" w:color="auto"/>
        <w:right w:val="none" w:sz="0" w:space="0" w:color="auto"/>
      </w:divBdr>
    </w:div>
    <w:div w:id="1670983273">
      <w:bodyDiv w:val="1"/>
      <w:marLeft w:val="0"/>
      <w:marRight w:val="0"/>
      <w:marTop w:val="0"/>
      <w:marBottom w:val="0"/>
      <w:divBdr>
        <w:top w:val="none" w:sz="0" w:space="0" w:color="auto"/>
        <w:left w:val="none" w:sz="0" w:space="0" w:color="auto"/>
        <w:bottom w:val="none" w:sz="0" w:space="0" w:color="auto"/>
        <w:right w:val="none" w:sz="0" w:space="0" w:color="auto"/>
      </w:divBdr>
    </w:div>
    <w:div w:id="1983002758">
      <w:bodyDiv w:val="1"/>
      <w:marLeft w:val="0"/>
      <w:marRight w:val="0"/>
      <w:marTop w:val="0"/>
      <w:marBottom w:val="0"/>
      <w:divBdr>
        <w:top w:val="none" w:sz="0" w:space="0" w:color="auto"/>
        <w:left w:val="none" w:sz="0" w:space="0" w:color="auto"/>
        <w:bottom w:val="none" w:sz="0" w:space="0" w:color="auto"/>
        <w:right w:val="none" w:sz="0" w:space="0" w:color="auto"/>
      </w:divBdr>
    </w:div>
    <w:div w:id="2027176006">
      <w:bodyDiv w:val="1"/>
      <w:marLeft w:val="0"/>
      <w:marRight w:val="0"/>
      <w:marTop w:val="0"/>
      <w:marBottom w:val="0"/>
      <w:divBdr>
        <w:top w:val="none" w:sz="0" w:space="0" w:color="auto"/>
        <w:left w:val="none" w:sz="0" w:space="0" w:color="auto"/>
        <w:bottom w:val="none" w:sz="0" w:space="0" w:color="auto"/>
        <w:right w:val="none" w:sz="0" w:space="0" w:color="auto"/>
      </w:divBdr>
    </w:div>
    <w:div w:id="21472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Aufgaben_SEC\01_DevSecOps\Dokumente\H0008_V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82A3C37A94D5391D73351455C2CA8"/>
        <w:category>
          <w:name w:val="Allgemein"/>
          <w:gallery w:val="placeholder"/>
        </w:category>
        <w:types>
          <w:type w:val="bbPlcHdr"/>
        </w:types>
        <w:behaviors>
          <w:behavior w:val="content"/>
        </w:behaviors>
        <w:guid w:val="{B37FEAA7-B027-46B6-A736-492636010264}"/>
      </w:docPartPr>
      <w:docPartBody>
        <w:p w:rsidR="00373DCC" w:rsidRDefault="00875884" w:rsidP="00875884">
          <w:pPr>
            <w:pStyle w:val="73882A3C37A94D5391D73351455C2CA8"/>
          </w:pPr>
          <w:r w:rsidRPr="006F57B0">
            <w:rPr>
              <w:rStyle w:val="Platzhaltertext"/>
            </w:rPr>
            <w:t>Wählen Sie ein Element aus.</w:t>
          </w:r>
        </w:p>
      </w:docPartBody>
    </w:docPart>
    <w:docPart>
      <w:docPartPr>
        <w:name w:val="256942056D8C4FA8B91A5F380905677A"/>
        <w:category>
          <w:name w:val="Allgemein"/>
          <w:gallery w:val="placeholder"/>
        </w:category>
        <w:types>
          <w:type w:val="bbPlcHdr"/>
        </w:types>
        <w:behaviors>
          <w:behavior w:val="content"/>
        </w:behaviors>
        <w:guid w:val="{659176D2-8923-42C8-A7B7-E63F852EBBBD}"/>
      </w:docPartPr>
      <w:docPartBody>
        <w:p w:rsidR="00373DCC" w:rsidRDefault="00875884" w:rsidP="00875884">
          <w:pPr>
            <w:pStyle w:val="256942056D8C4FA8B91A5F380905677A"/>
          </w:pPr>
          <w:r w:rsidRPr="008032E6">
            <w:rPr>
              <w:rStyle w:val="Platzhaltertext"/>
            </w:rPr>
            <w:t>Wählen Sie ein Element aus.</w:t>
          </w:r>
        </w:p>
      </w:docPartBody>
    </w:docPart>
    <w:docPart>
      <w:docPartPr>
        <w:name w:val="E0855CCCB835434DAA790FA787E5AFEE"/>
        <w:category>
          <w:name w:val="Allgemein"/>
          <w:gallery w:val="placeholder"/>
        </w:category>
        <w:types>
          <w:type w:val="bbPlcHdr"/>
        </w:types>
        <w:behaviors>
          <w:behavior w:val="content"/>
        </w:behaviors>
        <w:guid w:val="{29EED0A6-13C0-43BA-8456-5E355B1C9D2C}"/>
      </w:docPartPr>
      <w:docPartBody>
        <w:p w:rsidR="00373DCC" w:rsidRDefault="00875884" w:rsidP="00875884">
          <w:pPr>
            <w:pStyle w:val="E0855CCCB835434DAA790FA787E5AFEE"/>
          </w:pPr>
          <w:r w:rsidRPr="006F57B0">
            <w:rPr>
              <w:rStyle w:val="Platzhaltertext"/>
            </w:rPr>
            <w:t>Wählen Sie ein Element aus.</w:t>
          </w:r>
        </w:p>
      </w:docPartBody>
    </w:docPart>
    <w:docPart>
      <w:docPartPr>
        <w:name w:val="1F39548304D149F4B3693160E102EB09"/>
        <w:category>
          <w:name w:val="Allgemein"/>
          <w:gallery w:val="placeholder"/>
        </w:category>
        <w:types>
          <w:type w:val="bbPlcHdr"/>
        </w:types>
        <w:behaviors>
          <w:behavior w:val="content"/>
        </w:behaviors>
        <w:guid w:val="{C05F1D0E-1161-42E7-B27D-9C169826C34E}"/>
      </w:docPartPr>
      <w:docPartBody>
        <w:p w:rsidR="00373DCC" w:rsidRDefault="00875884" w:rsidP="00875884">
          <w:pPr>
            <w:pStyle w:val="1F39548304D149F4B3693160E102EB09"/>
          </w:pPr>
          <w:r w:rsidRPr="008032E6">
            <w:rPr>
              <w:rStyle w:val="Platzhaltertext"/>
            </w:rPr>
            <w:t>Klicken oder tippen Sie, um ein Datum einzugeben.</w:t>
          </w:r>
        </w:p>
      </w:docPartBody>
    </w:docPart>
    <w:docPart>
      <w:docPartPr>
        <w:name w:val="B2F2EBC6F5194B7881A413EA76C7A5F5"/>
        <w:category>
          <w:name w:val="Allgemein"/>
          <w:gallery w:val="placeholder"/>
        </w:category>
        <w:types>
          <w:type w:val="bbPlcHdr"/>
        </w:types>
        <w:behaviors>
          <w:behavior w:val="content"/>
        </w:behaviors>
        <w:guid w:val="{45A3CCDF-EE1C-441F-972B-6A39966F8046}"/>
      </w:docPartPr>
      <w:docPartBody>
        <w:p w:rsidR="00373DCC" w:rsidRDefault="00875884" w:rsidP="00875884">
          <w:pPr>
            <w:pStyle w:val="B2F2EBC6F5194B7881A413EA76C7A5F5"/>
          </w:pPr>
          <w:r w:rsidRPr="006F57B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85"/>
    <w:rsid w:val="00021BA6"/>
    <w:rsid w:val="00050751"/>
    <w:rsid w:val="00085FE2"/>
    <w:rsid w:val="000D7683"/>
    <w:rsid w:val="00151BA6"/>
    <w:rsid w:val="001657D5"/>
    <w:rsid w:val="002140E9"/>
    <w:rsid w:val="002B5C44"/>
    <w:rsid w:val="002B5E1E"/>
    <w:rsid w:val="002C2B41"/>
    <w:rsid w:val="002D12CB"/>
    <w:rsid w:val="00312AF2"/>
    <w:rsid w:val="00373DCC"/>
    <w:rsid w:val="003B656F"/>
    <w:rsid w:val="00416AEB"/>
    <w:rsid w:val="00436712"/>
    <w:rsid w:val="00453092"/>
    <w:rsid w:val="004A1984"/>
    <w:rsid w:val="004D75E4"/>
    <w:rsid w:val="004E2340"/>
    <w:rsid w:val="004E789A"/>
    <w:rsid w:val="00533A64"/>
    <w:rsid w:val="005B68EA"/>
    <w:rsid w:val="005D08E3"/>
    <w:rsid w:val="00631B8D"/>
    <w:rsid w:val="006714DA"/>
    <w:rsid w:val="0068797D"/>
    <w:rsid w:val="007858F3"/>
    <w:rsid w:val="007A4EBC"/>
    <w:rsid w:val="007B569D"/>
    <w:rsid w:val="007F434A"/>
    <w:rsid w:val="00814E74"/>
    <w:rsid w:val="0087136D"/>
    <w:rsid w:val="00875884"/>
    <w:rsid w:val="008862CB"/>
    <w:rsid w:val="00925BF2"/>
    <w:rsid w:val="00983653"/>
    <w:rsid w:val="009B025C"/>
    <w:rsid w:val="00A51E82"/>
    <w:rsid w:val="00B01039"/>
    <w:rsid w:val="00B6796C"/>
    <w:rsid w:val="00BB0842"/>
    <w:rsid w:val="00BB17F7"/>
    <w:rsid w:val="00BB4150"/>
    <w:rsid w:val="00BD5611"/>
    <w:rsid w:val="00C13990"/>
    <w:rsid w:val="00C2366C"/>
    <w:rsid w:val="00C25939"/>
    <w:rsid w:val="00CA2251"/>
    <w:rsid w:val="00CA2809"/>
    <w:rsid w:val="00CD4B48"/>
    <w:rsid w:val="00D1251E"/>
    <w:rsid w:val="00DB281A"/>
    <w:rsid w:val="00DB4809"/>
    <w:rsid w:val="00F35193"/>
    <w:rsid w:val="00F72551"/>
    <w:rsid w:val="00F92685"/>
    <w:rsid w:val="00F94F8C"/>
    <w:rsid w:val="00FF03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5884"/>
    <w:rPr>
      <w:color w:val="808080"/>
    </w:rPr>
  </w:style>
  <w:style w:type="paragraph" w:customStyle="1" w:styleId="73882A3C37A94D5391D73351455C2CA8">
    <w:name w:val="73882A3C37A94D5391D73351455C2CA8"/>
    <w:rsid w:val="00875884"/>
  </w:style>
  <w:style w:type="paragraph" w:customStyle="1" w:styleId="256942056D8C4FA8B91A5F380905677A">
    <w:name w:val="256942056D8C4FA8B91A5F380905677A"/>
    <w:rsid w:val="00875884"/>
  </w:style>
  <w:style w:type="paragraph" w:customStyle="1" w:styleId="E0855CCCB835434DAA790FA787E5AFEE">
    <w:name w:val="E0855CCCB835434DAA790FA787E5AFEE"/>
    <w:rsid w:val="00875884"/>
  </w:style>
  <w:style w:type="paragraph" w:customStyle="1" w:styleId="1F39548304D149F4B3693160E102EB09">
    <w:name w:val="1F39548304D149F4B3693160E102EB09"/>
    <w:rsid w:val="00875884"/>
  </w:style>
  <w:style w:type="paragraph" w:customStyle="1" w:styleId="B2F2EBC6F5194B7881A413EA76C7A5F5">
    <w:name w:val="B2F2EBC6F5194B7881A413EA76C7A5F5"/>
    <w:rsid w:val="0087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9965d543-0108-4ce0-9a69-10974e35f18f">Standard</Dokumententyp>
    <Kontrolldatum xmlns="9965d543-0108-4ce0-9a69-10974e35f18f" xsi:nil="true"/>
    <Vorgabenverantwortlicher xmlns="9965d543-0108-4ce0-9a69-10974e35f18f">
      <UserInfo>
        <DisplayName/>
        <AccountId xsi:nil="true"/>
        <AccountType/>
      </UserInfo>
    </Vorgabenverantwortlicher>
    <Status xmlns="9965d543-0108-4ce0-9a69-10974e35f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210829DBB15142968A93E0B187F487" ma:contentTypeVersion="9" ma:contentTypeDescription="Ein neues Dokument erstellen." ma:contentTypeScope="" ma:versionID="400e082a35185c4bf91ccd801f9c62df">
  <xsd:schema xmlns:xsd="http://www.w3.org/2001/XMLSchema" xmlns:xs="http://www.w3.org/2001/XMLSchema" xmlns:p="http://schemas.microsoft.com/office/2006/metadata/properties" xmlns:ns2="59536a46-9353-4040-b440-39f0ab367552" xmlns:ns3="9965d543-0108-4ce0-9a69-10974e35f18f" targetNamespace="http://schemas.microsoft.com/office/2006/metadata/properties" ma:root="true" ma:fieldsID="72bc6e2f7225a5af0f3e058038a2f38a" ns2:_="" ns3:_="">
    <xsd:import namespace="59536a46-9353-4040-b440-39f0ab367552"/>
    <xsd:import namespace="9965d543-0108-4ce0-9a69-10974e35f18f"/>
    <xsd:element name="properties">
      <xsd:complexType>
        <xsd:sequence>
          <xsd:element name="documentManagement">
            <xsd:complexType>
              <xsd:all>
                <xsd:element ref="ns2:SharedWithUsers" minOccurs="0"/>
                <xsd:element ref="ns2:SharedWithDetails" minOccurs="0"/>
                <xsd:element ref="ns3:Dokumententyp" minOccurs="0"/>
                <xsd:element ref="ns3:Kontrolldatum" minOccurs="0"/>
                <xsd:element ref="ns3:Vorgabenverantwortlich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36a46-9353-4040-b440-39f0ab36755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5d543-0108-4ce0-9a69-10974e35f18f" elementFormDefault="qualified">
    <xsd:import namespace="http://schemas.microsoft.com/office/2006/documentManagement/types"/>
    <xsd:import namespace="http://schemas.microsoft.com/office/infopath/2007/PartnerControls"/>
    <xsd:element name="Dokumententyp" ma:index="12" nillable="true" ma:displayName="Dokumententyp" ma:default="Standard" ma:format="Dropdown" ma:internalName="Dokumententyp">
      <xsd:simpleType>
        <xsd:restriction base="dms:Choice">
          <xsd:enumeration value="Standard"/>
          <xsd:enumeration value="Hilfsmittel"/>
          <xsd:enumeration value="Nicht gültiger Standard"/>
          <xsd:enumeration value="Anderes"/>
        </xsd:restriction>
      </xsd:simpleType>
    </xsd:element>
    <xsd:element name="Kontrolldatum" ma:index="13" nillable="true" ma:displayName="Kontrolldatum" ma:description="Wann muss die Vorgabe spätestens wieder aktualisiert werden?" ma:format="DateOnly" ma:internalName="Kontrolldatum">
      <xsd:simpleType>
        <xsd:restriction base="dms:DateTime"/>
      </xsd:simpleType>
    </xsd:element>
    <xsd:element name="Vorgabenverantwortlicher" ma:index="14" nillable="true" ma:displayName="Vorgabenverantwortlicher" ma:description="Wer ist für die Aktualisierung dieser Vorgabe zuständig?" ma:list="UserInfo" ma:SharePointGroup="0" ma:internalName="Vorgabenverantwortlich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5" nillable="true" ma:displayName="Status" ma:internalName="Status">
      <xsd:simpleType>
        <xsd:restriction base="dms:Choice">
          <xsd:enumeration value="Freigegeben"/>
          <xsd:enumeration value="In 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7F14D-6A1C-4DE2-85F7-BDAB5C5D921F}">
  <ds:schemaRefs>
    <ds:schemaRef ds:uri="http://schemas.microsoft.com/office/2006/metadata/properties"/>
    <ds:schemaRef ds:uri="http://schemas.microsoft.com/office/infopath/2007/PartnerControls"/>
    <ds:schemaRef ds:uri="9965d543-0108-4ce0-9a69-10974e35f18f"/>
  </ds:schemaRefs>
</ds:datastoreItem>
</file>

<file path=customXml/itemProps2.xml><?xml version="1.0" encoding="utf-8"?>
<ds:datastoreItem xmlns:ds="http://schemas.openxmlformats.org/officeDocument/2006/customXml" ds:itemID="{55332281-447F-4467-ADCB-66279D25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36a46-9353-4040-b440-39f0ab367552"/>
    <ds:schemaRef ds:uri="9965d543-0108-4ce0-9a69-10974e35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9F9DA-3625-489A-A95A-E10A8817538C}">
  <ds:schemaRefs>
    <ds:schemaRef ds:uri="http://schemas.openxmlformats.org/officeDocument/2006/bibliography"/>
  </ds:schemaRefs>
</ds:datastoreItem>
</file>

<file path=customXml/itemProps4.xml><?xml version="1.0" encoding="utf-8"?>
<ds:datastoreItem xmlns:ds="http://schemas.openxmlformats.org/officeDocument/2006/customXml" ds:itemID="{5C9FB425-5698-4BC7-A3AF-BF7516C8B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H0008_V3.0.dotx</Template>
  <TotalTime>0</TotalTime>
  <Pages>1</Pages>
  <Words>2295</Words>
  <Characters>14462</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EFD</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Rolf BIT</dc:creator>
  <cp:keywords/>
  <dc:description/>
  <cp:lastModifiedBy>Baumann Adrian Alexander BIT</cp:lastModifiedBy>
  <cp:revision>5</cp:revision>
  <cp:lastPrinted>2026-02-18T15:47:00Z</cp:lastPrinted>
  <dcterms:created xsi:type="dcterms:W3CDTF">2023-04-03T09:49:00Z</dcterms:created>
  <dcterms:modified xsi:type="dcterms:W3CDTF">2026-02-19T07:25:00Z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0x010100EA210829DBB15142968A93E0B187F487</vt:lpwstr>
  </property>
  <property fmtid="{D5CDD505-2E9C-101B-9397-08002B2CF9AE}" pid="3" name="MSIP_Label_245c3252-146d-46f3-8062-82cd8c8d7e7d_Enabled">
    <vt:lpwstr>true</vt:lpwstr>
  </property>
  <property fmtid="{D5CDD505-2E9C-101B-9397-08002B2CF9AE}" pid="4" name="MSIP_Label_245c3252-146d-46f3-8062-82cd8c8d7e7d_SetDate">
    <vt:lpwstr>2026-02-06T10:19:13Z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3af3240d-f339-4da1-88d9-84a317247e18</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